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мобильного приложения с авторизацией</w:t>
      </w:r>
    </w:p>
    <w:p w:rsid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Личный кабинет гражданина в </w:t>
      </w:r>
      <w:proofErr w:type="gramStart"/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вашем</w:t>
      </w:r>
      <w:proofErr w:type="gramEnd"/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мобильном! Будущие пенсионеры здесь могут контролировать состояние своего индивидуального лицевого счета, узнать свой стаж и количество пенсионных баллов. Один из ключевых сервисов для пенсионеров – информирование о виде и размере пенсии и социальных выплат. Родителям доступна информация об остатке средств материнского капитала. </w:t>
      </w: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Чтобы воспользоваться личным кабинетом гражданина в мобильном приложении ПФР, нужно авторизоваться. Нажмите кнопку «Войти» на главной странице. </w:t>
      </w:r>
    </w:p>
    <w:p w:rsidR="00A70F0A" w:rsidRPr="00A70F0A" w:rsidRDefault="00A70F0A" w:rsidP="00A70F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2143125" cy="3810000"/>
                <wp:effectExtent l="0" t="0" r="0" b="0"/>
                <wp:docPr id="18" name="Прямоугольник 18" descr="https://pp.userapi.com/c638720/v638720803/4e344/oomvt4yjvIk.jpg">
                  <a:hlinkClick xmlns:a="http://schemas.openxmlformats.org/drawingml/2006/main" r:id="rId5" tooltip="&quot;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143125" cy="381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0F0A" w:rsidRDefault="00A70F0A" w:rsidP="00A70F0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960245" cy="3484880"/>
                                  <wp:effectExtent l="0" t="0" r="1905" b="1270"/>
                                  <wp:docPr id="19" name="Рисунок 19" descr="https://pp.userapi.com/c638720/v638720803/4e344/oomvt4yjvIk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 descr="https://pp.userapi.com/c638720/v638720803/4e344/oomvt4yjvIk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0245" cy="3484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8" o:spid="_x0000_s1026" alt="Описание: https://pp.userapi.com/c638720/v638720803/4e344/oomvt4yjvIk.jpg" href="https://vk.com/photo169691803_456239509" title="&quot;&quot;" style="width:168.75pt;height:30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" o:button="t" filled="f" stroked="f">
                <v:fill o:detectmouseclick="t"/>
                <o:lock v:ext="edit" aspectratio="t"/>
                <v:textbox>
                  <w:txbxContent>
                    <w:p w:rsidR="00A70F0A" w:rsidRDefault="00A70F0A" w:rsidP="00A70F0A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960245" cy="3484880"/>
                            <wp:effectExtent l="0" t="0" r="1905" b="1270"/>
                            <wp:docPr id="19" name="Рисунок 19" descr="https://pp.userapi.com/c638720/v638720803/4e344/oomvt4yjvIk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 descr="https://pp.userapi.com/c638720/v638720803/4e344/oomvt4yjvIk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0245" cy="3484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После нажатия кнопки «Войти» появится окно ввода кода доступа. Нужно придумать и запомнить четырехзначный код. Для следующего входа в Личный кабинет гражданина не нужно будет вводить логин и пароль портала </w:t>
      </w:r>
      <w:proofErr w:type="spellStart"/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достаточно просто ввести код, который вы задаете в первый раз. При необходимости вы сможете его изменить. </w:t>
      </w:r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143125" cy="3810000"/>
            <wp:effectExtent l="0" t="0" r="9525" b="0"/>
            <wp:docPr id="20" name="Рисунок 20" descr="https://pp.userapi.com/c638720/v638720803/4e34e/LbYiMIR3sl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pp.userapi.com/c638720/v638720803/4e34e/LbYiMIR3slw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0A" w:rsidRPr="00A70F0A" w:rsidRDefault="00A70F0A" w:rsidP="00A70F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должны дать разрешение на использование ваших персональных данных. Не переживайте, система защищена и вам ничего не угрожает. Это стандартная процедура авторизации в соответствии с законодательством РФ. Нажмите кнопку «Предоставить». </w:t>
      </w:r>
    </w:p>
    <w:p w:rsidR="00A70F0A" w:rsidRPr="00A70F0A" w:rsidRDefault="00A70F0A" w:rsidP="00A70F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143125" cy="3810000"/>
            <wp:effectExtent l="0" t="0" r="9525" b="0"/>
            <wp:docPr id="16" name="Рисунок 16" descr="https://pp.userapi.com/c638720/v638720803/4e357/SohBV-eVaq4.jpg">
              <a:hlinkClick xmlns:a="http://schemas.openxmlformats.org/drawingml/2006/main" r:id="rId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638720/v638720803/4e357/SohBV-eVaq4.jpg">
                      <a:hlinkClick r:id="rId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Введите логин и пароль, которые вы используете для входа на портал </w:t>
      </w:r>
      <w:proofErr w:type="spellStart"/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Затем нажмите «Войти». </w:t>
      </w:r>
    </w:p>
    <w:p w:rsidR="00A70F0A" w:rsidRPr="00A70F0A" w:rsidRDefault="00A70F0A" w:rsidP="00A70F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2143125" cy="3810000"/>
            <wp:effectExtent l="0" t="0" r="9525" b="0"/>
            <wp:docPr id="15" name="Рисунок 15" descr="https://pp.userapi.com/c638720/v638720803/4e35f/aXRg53xKKIQ.jpg">
              <a:hlinkClick xmlns:a="http://schemas.openxmlformats.org/drawingml/2006/main" r:id="rId1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638720/v638720803/4e35f/aXRg53xKKIQ.jpg">
                      <a:hlinkClick r:id="rId1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зашли в свой личный кабинет. На главной странице кабинета вам доступны данные о страховом стаже и количестве пенсионных баллов. </w:t>
      </w:r>
    </w:p>
    <w:p w:rsidR="00A70F0A" w:rsidRPr="00A70F0A" w:rsidRDefault="00A70F0A" w:rsidP="00A70F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143125" cy="3810000"/>
            <wp:effectExtent l="0" t="0" r="9525" b="0"/>
            <wp:docPr id="14" name="Рисунок 14" descr="https://pp.userapi.com/c638720/v638720803/4e369/j7XH1axw_Zs.jpg">
              <a:hlinkClick xmlns:a="http://schemas.openxmlformats.org/drawingml/2006/main" r:id="rId1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638720/v638720803/4e369/j7XH1axw_Zs.jpg">
                      <a:hlinkClick r:id="rId1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проведете пальцем влево, то появятся данные об остатке средств материнского капитала. Также эта информация есть в соответствующем разделе. </w:t>
      </w:r>
    </w:p>
    <w:p w:rsidR="00A70F0A" w:rsidRPr="00A70F0A" w:rsidRDefault="00A70F0A" w:rsidP="00A70F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2143125" cy="3810000"/>
            <wp:effectExtent l="0" t="0" r="9525" b="0"/>
            <wp:docPr id="13" name="Рисунок 13" descr="https://pp.userapi.com/c638720/v638720803/4e373/eHReaUwLpAc.jpg">
              <a:hlinkClick xmlns:a="http://schemas.openxmlformats.org/drawingml/2006/main" r:id="rId1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638720/v638720803/4e373/eHReaUwLpAc.jpg">
                      <a:hlinkClick r:id="rId1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Состояние_индивидуального_лицевого_счета"/>
      <w:bookmarkEnd w:id="1"/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Состояние индивидуального лицевого счета </w:t>
      </w:r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Здесь вы можете узнать сведения о стаже и заработке, отражённые на вашем индивидуальном лицевом счете. Эти сведения передает в ПФР за вас работодатель. </w:t>
      </w:r>
    </w:p>
    <w:p w:rsidR="00A70F0A" w:rsidRPr="00A70F0A" w:rsidRDefault="00A70F0A" w:rsidP="00A70F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143125" cy="3810000"/>
            <wp:effectExtent l="0" t="0" r="9525" b="0"/>
            <wp:docPr id="12" name="Рисунок 12" descr="https://pp.userapi.com/c638720/v638720803/4e37a/q2HytREaUB4.jpg">
              <a:hlinkClick xmlns:a="http://schemas.openxmlformats.org/drawingml/2006/main" r:id="rId1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638720/v638720803/4e37a/q2HytREaUB4.jpg">
                      <a:hlinkClick r:id="rId1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Данный раздел делится на три части: сведения о трудовой деятельности гражданина до 1 января 2002 года, сведения о трудовой деятельности гражданина с 1 января 2002 года и сведения о трудовой деятельности с 1 января 2015 года. Как известно, с 1 января 2015 года </w:t>
      </w: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вступил в силу Федеральный закон "О страховых пенсиях" от 28.12.2013 N 400-ФЗ, в соответствии с которым формируется и рассчитывается будущая пенсия. </w:t>
      </w:r>
    </w:p>
    <w:p w:rsidR="00A70F0A" w:rsidRPr="00A70F0A" w:rsidRDefault="00A70F0A" w:rsidP="00A70F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143125" cy="3810000"/>
            <wp:effectExtent l="0" t="0" r="9525" b="0"/>
            <wp:docPr id="11" name="Рисунок 11" descr="https://pp.userapi.com/c638720/v638720803/4e398/IFNxj0J5cNg.jpg">
              <a:hlinkClick xmlns:a="http://schemas.openxmlformats.org/drawingml/2006/main" r:id="rId1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p.userapi.com/c638720/v638720803/4e398/IFNxj0J5cNg.jpg">
                      <a:hlinkClick r:id="rId1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можете увидеть сведения ваших работодателей, периоды работы и количество сформированных за этот период пенсионных баллов. </w:t>
      </w: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143125" cy="3810000"/>
            <wp:effectExtent l="0" t="0" r="9525" b="0"/>
            <wp:docPr id="10" name="Рисунок 10" descr="https://pp.userapi.com/c638720/v638720803/4e3a2/aIggi3t4teg.jpg">
              <a:hlinkClick xmlns:a="http://schemas.openxmlformats.org/drawingml/2006/main" r:id="rId2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638720/v638720803/4e3a2/aIggi3t4teg.jpg">
                      <a:hlinkClick r:id="rId2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143125" cy="3810000"/>
            <wp:effectExtent l="0" t="0" r="9525" b="0"/>
            <wp:docPr id="9" name="Рисунок 9" descr="https://pp.userapi.com/c638720/v638720803/4e3ac/EkBRQRbhN3Q.jpg">
              <a:hlinkClick xmlns:a="http://schemas.openxmlformats.org/drawingml/2006/main" r:id="rId2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638720/v638720803/4e3ac/EkBRQRbhN3Q.jpg">
                      <a:hlinkClick r:id="rId2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Нажав на раздел «Вариант пенсионного обеспечения в системе обязательного пенсионного страхования», вы найдете информацию о формировании ваших пенсионных накоплений. В данном разделе указано, в каком НПФ или УК формируется ваша </w:t>
      </w: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накопительная пенсия, сумма страховых взносов на накопительную пенсию, в том числе с учетом их инвестирования. Если вы являетесь участником программы государственного </w:t>
      </w:r>
      <w:proofErr w:type="spellStart"/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пенсии, то эти данные также будут отражены в личном кабинете гражданина мобильного приложения ПФР.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143125" cy="3810000"/>
            <wp:effectExtent l="0" t="0" r="9525" b="0"/>
            <wp:docPr id="8" name="Рисунок 8" descr="https://pp.userapi.com/c638720/v638720803/4e3b6/hnkDYp2h2-M.jpg">
              <a:hlinkClick xmlns:a="http://schemas.openxmlformats.org/drawingml/2006/main" r:id="rId2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638720/v638720803/4e3b6/hnkDYp2h2-M.jpg">
                      <a:hlinkClick r:id="rId2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143125" cy="3810000"/>
            <wp:effectExtent l="0" t="0" r="9525" b="0"/>
            <wp:docPr id="7" name="Рисунок 7" descr="https://pp.userapi.com/c638720/v638720803/4e3be/P5hyLoXVXh4.jpg">
              <a:hlinkClick xmlns:a="http://schemas.openxmlformats.org/drawingml/2006/main" r:id="rId2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p.userapi.com/c638720/v638720803/4e3be/P5hyLoXVXh4.jpg">
                      <a:hlinkClick r:id="rId2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143125" cy="3810000"/>
            <wp:effectExtent l="0" t="0" r="9525" b="0"/>
            <wp:docPr id="6" name="Рисунок 6" descr="https://pp.userapi.com/c638720/v638720803/4e3c6/SgSFUCoN3Zg.jpg">
              <a:hlinkClick xmlns:a="http://schemas.openxmlformats.org/drawingml/2006/main" r:id="rId2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638720/v638720803/4e3c6/SgSFUCoN3Zg.jpg">
                      <a:hlinkClick r:id="rId2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вы уже являетесь пенсионером, то сведения о состоянии индивидуального лицевого счета вам будут недоступны, т.к. вы уже реализовали свое право на пенсию. </w:t>
      </w:r>
    </w:p>
    <w:p w:rsidR="00A70F0A" w:rsidRPr="00A70F0A" w:rsidRDefault="00A70F0A" w:rsidP="00A70F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2143125" cy="3810000"/>
            <wp:effectExtent l="0" t="0" r="9525" b="0"/>
            <wp:docPr id="5" name="Рисунок 5" descr="https://pp.userapi.com/c638720/v638720803/4e3ce/FMlgSRjLFLQ.jpg">
              <a:hlinkClick xmlns:a="http://schemas.openxmlformats.org/drawingml/2006/main" r:id="rId3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p.userapi.com/c638720/v638720803/4e3ce/FMlgSRjLFLQ.jpg">
                      <a:hlinkClick r:id="rId3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0A" w:rsidRPr="00A70F0A" w:rsidRDefault="00A70F0A" w:rsidP="00A70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Вместо этого вы сможете увидеть размер назначенной вам пенсии, а также иных социальных выплат (например, ЕДВ). </w:t>
      </w:r>
      <w:r w:rsidRPr="00A70F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2143125" cy="3810000"/>
            <wp:effectExtent l="0" t="0" r="9525" b="0"/>
            <wp:docPr id="4" name="Рисунок 4" descr="https://pp.userapi.com/c638720/v638720803/4e3d6/v5rkyo5GW_Q.jpg">
              <a:hlinkClick xmlns:a="http://schemas.openxmlformats.org/drawingml/2006/main" r:id="rId3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p.userapi.com/c638720/v638720803/4e3d6/v5rkyo5GW_Q.jpg">
                      <a:hlinkClick r:id="rId3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143125" cy="3810000"/>
            <wp:effectExtent l="0" t="0" r="9525" b="0"/>
            <wp:docPr id="3" name="Рисунок 3" descr="https://pp.userapi.com/c638720/v638720803/4e3de/CsXcTlrCtE4.jpg">
              <a:hlinkClick xmlns:a="http://schemas.openxmlformats.org/drawingml/2006/main" r:id="rId34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p.userapi.com/c638720/v638720803/4e3de/CsXcTlrCtE4.jpg">
                      <a:hlinkClick r:id="rId34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133600" cy="3810000"/>
            <wp:effectExtent l="0" t="0" r="0" b="0"/>
            <wp:docPr id="2" name="Рисунок 2" descr="https://pp.userapi.com/c638720/v638720803/4e3e6/BdWDQjqCdlQ.jpg">
              <a:hlinkClick xmlns:a="http://schemas.openxmlformats.org/drawingml/2006/main" r:id="rId36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p.userapi.com/c638720/v638720803/4e3e6/BdWDQjqCdlQ.jpg">
                      <a:hlinkClick r:id="rId36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143125" cy="3810000"/>
            <wp:effectExtent l="0" t="0" r="9525" b="0"/>
            <wp:docPr id="1" name="Рисунок 1" descr="https://pp.userapi.com/c638720/v638720803/4e3ee/vwqTFZcon7I.jpg">
              <a:hlinkClick xmlns:a="http://schemas.openxmlformats.org/drawingml/2006/main" r:id="rId3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p.userapi.com/c638720/v638720803/4e3ee/vwqTFZcon7I.jpg">
                      <a:hlinkClick r:id="rId3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508" w:rsidRDefault="00754508"/>
    <w:sectPr w:rsidR="00754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C0A"/>
    <w:rsid w:val="00754508"/>
    <w:rsid w:val="008E6C0A"/>
    <w:rsid w:val="00A7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F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F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0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7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0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hoto169691803_456239511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vk.com/photo169691803_456239518" TargetMode="External"/><Relationship Id="rId26" Type="http://schemas.openxmlformats.org/officeDocument/2006/relationships/hyperlink" Target="https://vk.com/photo169691803_456239522" TargetMode="External"/><Relationship Id="rId39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34" Type="http://schemas.openxmlformats.org/officeDocument/2006/relationships/hyperlink" Target="https://vk.com/photo169691803_456239526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vk.com/photo169691803_456239513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s://vk.com/photo169691803_45623952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vk.com/photo169691803_456239515" TargetMode="External"/><Relationship Id="rId20" Type="http://schemas.openxmlformats.org/officeDocument/2006/relationships/hyperlink" Target="https://vk.com/photo169691803_456239519" TargetMode="External"/><Relationship Id="rId29" Type="http://schemas.openxmlformats.org/officeDocument/2006/relationships/image" Target="media/image13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s://vk.com/photo169691803_456239521" TargetMode="External"/><Relationship Id="rId32" Type="http://schemas.openxmlformats.org/officeDocument/2006/relationships/hyperlink" Target="https://vk.com/photo169691803_456239525" TargetMode="External"/><Relationship Id="rId37" Type="http://schemas.openxmlformats.org/officeDocument/2006/relationships/image" Target="media/image17.jpeg"/><Relationship Id="rId40" Type="http://schemas.openxmlformats.org/officeDocument/2006/relationships/fontTable" Target="fontTable.xml"/><Relationship Id="rId5" Type="http://schemas.openxmlformats.org/officeDocument/2006/relationships/hyperlink" Target="https://vk.com/photo169691803_456239509" TargetMode="Externa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s://vk.com/photo169691803_456239523" TargetMode="External"/><Relationship Id="rId36" Type="http://schemas.openxmlformats.org/officeDocument/2006/relationships/hyperlink" Target="https://vk.com/photo169691803_456239527" TargetMode="External"/><Relationship Id="rId10" Type="http://schemas.openxmlformats.org/officeDocument/2006/relationships/hyperlink" Target="https://vk.com/photo169691803_456239512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vk.com/photo169691803_456239514" TargetMode="External"/><Relationship Id="rId22" Type="http://schemas.openxmlformats.org/officeDocument/2006/relationships/hyperlink" Target="https://vk.com/photo169691803_456239520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s://vk.com/photo169691803_456239524" TargetMode="External"/><Relationship Id="rId35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2017-05-17T10:50:00Z</dcterms:created>
  <dcterms:modified xsi:type="dcterms:W3CDTF">2017-05-17T10:52:00Z</dcterms:modified>
</cp:coreProperties>
</file>