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DFF" w:rsidRPr="000D4DFF" w:rsidRDefault="000D4DFF" w:rsidP="000D4DF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D4DF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Служба в армии влияет на размер пенсии</w:t>
      </w:r>
    </w:p>
    <w:p w:rsidR="000D4DFF" w:rsidRPr="000D4DFF" w:rsidRDefault="000D4DFF" w:rsidP="000D4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Республике Мордовия идет весенняя призывная кампания.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Управление </w:t>
      </w:r>
      <w:r w:rsidRPr="000D4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Пенсионного фонда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-Полянском муниципальном районе </w:t>
      </w:r>
      <w:r w:rsidRPr="000D4DF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bookmarkStart w:id="0" w:name="_GoBack"/>
      <w:bookmarkEnd w:id="0"/>
      <w:r w:rsidRPr="000D4D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Мордовия напоминает, что служба в Вооруженных силах Российской Федерации и иных созданных в соответствии с российским законодательством воинских формированиях, Объединенных Вооруженных силах СНГ, Вооруженных силах бывшего СССР, органах внутренних дел Российской Федерации и др. засчитывается в общий трудовой стаж. За каждый год службы в российской армии сегодняшние призывники получат дополнительные баллы в размере 1,8 годового пенсионного коэффициента, которые в дальнейшем суммируются с баллами за осуществление трудовой деятельности и умножаются на стоимость пенсионного балла в год назначения пенсии гражданину.</w:t>
      </w:r>
    </w:p>
    <w:p w:rsidR="000D4DFF" w:rsidRPr="000D4DFF" w:rsidRDefault="000D4DFF" w:rsidP="000D4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DFF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воинской службы, при формировании пенсии также учитываются и другие социально значимые периоды в жизни человека:</w:t>
      </w:r>
    </w:p>
    <w:p w:rsidR="000D4DFF" w:rsidRPr="000D4DFF" w:rsidRDefault="000D4DFF" w:rsidP="000D4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DFF">
        <w:rPr>
          <w:rFonts w:ascii="Times New Roman" w:eastAsia="Times New Roman" w:hAnsi="Times New Roman" w:cs="Times New Roman"/>
          <w:sz w:val="24"/>
          <w:szCs w:val="24"/>
          <w:lang w:eastAsia="ru-RU"/>
        </w:rPr>
        <w:t>• уход одного из родителей за первым ребенком до достижения им возраста полутора лет – 1,8;</w:t>
      </w:r>
    </w:p>
    <w:p w:rsidR="000D4DFF" w:rsidRPr="000D4DFF" w:rsidRDefault="000D4DFF" w:rsidP="000D4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DFF">
        <w:rPr>
          <w:rFonts w:ascii="Times New Roman" w:eastAsia="Times New Roman" w:hAnsi="Times New Roman" w:cs="Times New Roman"/>
          <w:sz w:val="24"/>
          <w:szCs w:val="24"/>
          <w:lang w:eastAsia="ru-RU"/>
        </w:rPr>
        <w:t>• уход одного из родителей за вторым ребенком до достижения им возраста полутора лет – 3,6;</w:t>
      </w:r>
    </w:p>
    <w:p w:rsidR="000D4DFF" w:rsidRPr="000D4DFF" w:rsidRDefault="000D4DFF" w:rsidP="000D4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DFF">
        <w:rPr>
          <w:rFonts w:ascii="Times New Roman" w:eastAsia="Times New Roman" w:hAnsi="Times New Roman" w:cs="Times New Roman"/>
          <w:sz w:val="24"/>
          <w:szCs w:val="24"/>
          <w:lang w:eastAsia="ru-RU"/>
        </w:rPr>
        <w:t>• уход одного из родителей за третьим или четвертым ребенком до достижения каждым из них возраста полутора лет – 5,4;</w:t>
      </w:r>
    </w:p>
    <w:p w:rsidR="000D4DFF" w:rsidRPr="000D4DFF" w:rsidRDefault="000D4DFF" w:rsidP="000D4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DFF">
        <w:rPr>
          <w:rFonts w:ascii="Times New Roman" w:eastAsia="Times New Roman" w:hAnsi="Times New Roman" w:cs="Times New Roman"/>
          <w:sz w:val="24"/>
          <w:szCs w:val="24"/>
          <w:lang w:eastAsia="ru-RU"/>
        </w:rPr>
        <w:t>• уход, осуществляемый трудоспособным лицом за инвалидом I группы, ребенком-инвалидом или за лицом, достигшим возраста 80 лет, – 1,8;</w:t>
      </w:r>
    </w:p>
    <w:p w:rsidR="000D4DFF" w:rsidRPr="000D4DFF" w:rsidRDefault="000D4DFF" w:rsidP="000D4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DFF">
        <w:rPr>
          <w:rFonts w:ascii="Times New Roman" w:eastAsia="Times New Roman" w:hAnsi="Times New Roman" w:cs="Times New Roman"/>
          <w:sz w:val="24"/>
          <w:szCs w:val="24"/>
          <w:lang w:eastAsia="ru-RU"/>
        </w:rPr>
        <w:t>• проживание супругов военнослужащих, проходящих военную службу по контракту, вместе с супругами в местностях, где они не могли трудиться в связи с отсутствием возможности трудоустройства и другие.</w:t>
      </w:r>
    </w:p>
    <w:p w:rsidR="000D4DFF" w:rsidRPr="000D4DFF" w:rsidRDefault="000D4DFF" w:rsidP="000D4D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4DFF">
        <w:rPr>
          <w:rFonts w:ascii="Times New Roman" w:eastAsia="Times New Roman" w:hAnsi="Times New Roman" w:cs="Times New Roman"/>
          <w:sz w:val="24"/>
          <w:szCs w:val="24"/>
          <w:lang w:eastAsia="ru-RU"/>
        </w:rPr>
        <w:t>Узнать количество уже накопленных пенсионных баллов за трудовую деятельность можно в Личном кабинете гражданина на сайте ПФР.</w:t>
      </w:r>
    </w:p>
    <w:p w:rsidR="00ED77F7" w:rsidRDefault="00ED77F7"/>
    <w:sectPr w:rsidR="00ED77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444"/>
    <w:rsid w:val="00087775"/>
    <w:rsid w:val="000D4DFF"/>
    <w:rsid w:val="00370653"/>
    <w:rsid w:val="00A20379"/>
    <w:rsid w:val="00B53EC9"/>
    <w:rsid w:val="00E21444"/>
    <w:rsid w:val="00ED7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D4D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4D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D4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D4D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4DF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0D4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86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0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95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06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2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25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6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51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049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2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56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54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23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61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53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144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2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73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97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25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1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56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2017-05-03T07:10:00Z</dcterms:created>
  <dcterms:modified xsi:type="dcterms:W3CDTF">2017-05-03T07:10:00Z</dcterms:modified>
</cp:coreProperties>
</file>