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D97" w:rsidRDefault="000B5D97" w:rsidP="000B5D97">
      <w:pPr>
        <w:pStyle w:val="Standard"/>
        <w:jc w:val="center"/>
        <w:rPr>
          <w:sz w:val="28"/>
          <w:szCs w:val="28"/>
        </w:rPr>
      </w:pPr>
      <w:bookmarkStart w:id="0" w:name="bookmark1"/>
      <w:r>
        <w:rPr>
          <w:b/>
          <w:bCs/>
          <w:sz w:val="28"/>
          <w:szCs w:val="28"/>
        </w:rPr>
        <w:t>ФЕДЕРАЛЬНЫЕ ЛЬГОТНИКИ</w:t>
      </w:r>
      <w:bookmarkEnd w:id="0"/>
    </w:p>
    <w:p w:rsidR="000B5D97" w:rsidRDefault="000B5D97" w:rsidP="000B5D9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</w:r>
    </w:p>
    <w:p w:rsidR="000B5D97" w:rsidRDefault="000B5D97" w:rsidP="000B5D97">
      <w:pPr>
        <w:pStyle w:val="Standard"/>
        <w:jc w:val="both"/>
        <w:rPr>
          <w:sz w:val="28"/>
          <w:szCs w:val="28"/>
        </w:rPr>
      </w:pPr>
    </w:p>
    <w:p w:rsidR="000B5D97" w:rsidRDefault="000B5D97" w:rsidP="000B5D9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Э</w:t>
      </w:r>
      <w:r>
        <w:rPr>
          <w:sz w:val="28"/>
          <w:szCs w:val="28"/>
        </w:rPr>
        <w:t>то категории граждан, обеспечение которых льготами и мерами социальной поддержки осуществляется на основании федеральных законов и отнесено к полномочиям федерального уровня</w:t>
      </w:r>
    </w:p>
    <w:p w:rsidR="000B5D97" w:rsidRDefault="000B5D97" w:rsidP="000B5D97">
      <w:pPr>
        <w:pStyle w:val="Standard"/>
        <w:jc w:val="center"/>
        <w:rPr>
          <w:b/>
          <w:bCs/>
          <w:sz w:val="28"/>
          <w:szCs w:val="28"/>
        </w:rPr>
      </w:pPr>
      <w:bookmarkStart w:id="1" w:name="bookmark2"/>
      <w:r>
        <w:rPr>
          <w:b/>
          <w:bCs/>
          <w:sz w:val="28"/>
          <w:szCs w:val="28"/>
        </w:rPr>
        <w:t>Ежемесячная денежная выплата</w:t>
      </w:r>
      <w:bookmarkEnd w:id="1"/>
    </w:p>
    <w:p w:rsidR="000B5D97" w:rsidRDefault="000B5D97" w:rsidP="000B5D9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Ежемесячная денежная выплата предоставляется отдельным категориям граждан из числа ветеранов, инвалидов, бывших несовершеннолетних узников фашизма, лиц, пострадавших в результате воздействия радиации.</w:t>
      </w:r>
    </w:p>
    <w:p w:rsidR="000B5D97" w:rsidRDefault="000B5D97" w:rsidP="000B5D97">
      <w:pPr>
        <w:pStyle w:val="Standard"/>
        <w:jc w:val="both"/>
      </w:pPr>
      <w:r>
        <w:rPr>
          <w:sz w:val="28"/>
          <w:szCs w:val="28"/>
        </w:rPr>
        <w:t>Если гражданин имеет право на получение ЕДВ</w:t>
      </w:r>
      <w:r>
        <w:rPr>
          <w:rStyle w:val="BodytextBold"/>
          <w:sz w:val="28"/>
          <w:szCs w:val="28"/>
        </w:rPr>
        <w:t xml:space="preserve"> по нескольким основаниям в рамках одного закона,</w:t>
      </w:r>
      <w:r>
        <w:rPr>
          <w:sz w:val="28"/>
          <w:szCs w:val="28"/>
        </w:rPr>
        <w:t xml:space="preserve"> ЕДВ устанавливается по одному основанию, предусматривающему более высокий размер выплаты.</w:t>
      </w:r>
    </w:p>
    <w:p w:rsidR="000B5D97" w:rsidRDefault="000B5D97" w:rsidP="000B5D97">
      <w:pPr>
        <w:pStyle w:val="Standard"/>
        <w:jc w:val="both"/>
      </w:pPr>
      <w:r>
        <w:rPr>
          <w:sz w:val="28"/>
          <w:szCs w:val="28"/>
        </w:rPr>
        <w:t>Если гражданин одновременно имеет право на ЕДВ</w:t>
      </w:r>
      <w:r>
        <w:rPr>
          <w:rStyle w:val="BodytextBold"/>
          <w:sz w:val="28"/>
          <w:szCs w:val="28"/>
        </w:rPr>
        <w:t xml:space="preserve"> по нескольким федеральным законам</w:t>
      </w:r>
      <w:r>
        <w:rPr>
          <w:sz w:val="28"/>
          <w:szCs w:val="28"/>
        </w:rPr>
        <w:t xml:space="preserve"> или иным нормативным актам, ему предо</w:t>
      </w:r>
      <w:r>
        <w:rPr>
          <w:sz w:val="28"/>
          <w:szCs w:val="28"/>
        </w:rPr>
        <w:softHyphen/>
        <w:t>ставляется одна ЕДВ по одному из оснований по выбору гражданина.</w:t>
      </w:r>
    </w:p>
    <w:p w:rsidR="000B5D97" w:rsidRDefault="000B5D97" w:rsidP="000B5D97">
      <w:pPr>
        <w:pStyle w:val="Standard"/>
        <w:jc w:val="both"/>
      </w:pPr>
    </w:p>
    <w:p w:rsidR="000B5D97" w:rsidRDefault="000B5D97" w:rsidP="000B5D97">
      <w:pPr>
        <w:pStyle w:val="Standard"/>
        <w:jc w:val="both"/>
      </w:pPr>
    </w:p>
    <w:p w:rsidR="000B5D97" w:rsidRDefault="000B5D97" w:rsidP="000B5D97">
      <w:pPr>
        <w:pStyle w:val="Standard"/>
        <w:jc w:val="both"/>
      </w:pPr>
      <w:r>
        <w:rPr>
          <w:rStyle w:val="BodytextBold"/>
          <w:sz w:val="28"/>
          <w:szCs w:val="28"/>
        </w:rPr>
        <w:t>Гражданам, подвергшимся воздействию радиации,</w:t>
      </w:r>
      <w:r>
        <w:rPr>
          <w:sz w:val="28"/>
          <w:szCs w:val="28"/>
        </w:rPr>
        <w:t xml:space="preserve"> имеющим право на ЕДВ по Закону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 и одновременно по другому нормативному правовому акту, устанавливаются две ЕДВ.</w:t>
      </w:r>
    </w:p>
    <w:p w:rsidR="000B5D97" w:rsidRDefault="000B5D97" w:rsidP="000B5D9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Наиболее удобный способ обращения за назначением ЕДВ - через Личный кабинет на сайте Пенсионного фонда России.</w:t>
      </w:r>
    </w:p>
    <w:p w:rsidR="000B5D97" w:rsidRDefault="000B5D97" w:rsidP="000B5D97">
      <w:pPr>
        <w:widowControl/>
        <w:suppressAutoHyphens w:val="0"/>
        <w:autoSpaceDN/>
        <w:rPr>
          <w:kern w:val="0"/>
        </w:rPr>
        <w:sectPr w:rsidR="000B5D97">
          <w:pgSz w:w="11906" w:h="16838"/>
          <w:pgMar w:top="1134" w:right="1134" w:bottom="1134" w:left="1134" w:header="720" w:footer="720" w:gutter="0"/>
          <w:cols w:space="720"/>
        </w:sectPr>
      </w:pPr>
    </w:p>
    <w:p w:rsidR="00DD5E38" w:rsidRDefault="00DD5E38">
      <w:bookmarkStart w:id="2" w:name="_GoBack"/>
      <w:bookmarkEnd w:id="2"/>
    </w:p>
    <w:sectPr w:rsidR="00DD5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C7C"/>
    <w:rsid w:val="000B5D97"/>
    <w:rsid w:val="009A0C7C"/>
    <w:rsid w:val="00DD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D9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B5D9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0B5D9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D9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B5D9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0B5D9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2017-12-15T09:37:00Z</dcterms:created>
  <dcterms:modified xsi:type="dcterms:W3CDTF">2017-12-15T09:37:00Z</dcterms:modified>
</cp:coreProperties>
</file>