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D2E" w:rsidRPr="007C7D2E" w:rsidRDefault="007C7D2E" w:rsidP="007C7D2E">
      <w:pPr>
        <w:pStyle w:val="Standard"/>
        <w:jc w:val="center"/>
        <w:rPr>
          <w:lang w:val="ru-RU"/>
        </w:rPr>
      </w:pPr>
      <w:r w:rsidRPr="007C7D2E">
        <w:rPr>
          <w:b/>
          <w:bCs/>
          <w:sz w:val="30"/>
          <w:szCs w:val="30"/>
          <w:lang w:val="ru-RU"/>
        </w:rPr>
        <w:t>Соберите документы, подтверждающие стаж и заработок</w:t>
      </w:r>
    </w:p>
    <w:p w:rsidR="007C7D2E" w:rsidRPr="007C7D2E" w:rsidRDefault="007C7D2E" w:rsidP="007C7D2E">
      <w:pPr>
        <w:pStyle w:val="Standard"/>
        <w:rPr>
          <w:sz w:val="30"/>
          <w:szCs w:val="30"/>
          <w:lang w:val="ru-RU"/>
        </w:rPr>
      </w:pPr>
      <w:bookmarkStart w:id="0" w:name="bookmark9"/>
      <w:bookmarkEnd w:id="0"/>
    </w:p>
    <w:p w:rsidR="007C7D2E" w:rsidRPr="007C7D2E" w:rsidRDefault="007C7D2E" w:rsidP="007C7D2E">
      <w:pPr>
        <w:pStyle w:val="Standard"/>
        <w:jc w:val="both"/>
        <w:rPr>
          <w:sz w:val="30"/>
          <w:szCs w:val="30"/>
          <w:lang w:val="ru-RU"/>
        </w:rPr>
      </w:pPr>
      <w:r w:rsidRPr="007C7D2E">
        <w:rPr>
          <w:sz w:val="30"/>
          <w:szCs w:val="30"/>
          <w:lang w:val="ru-RU"/>
        </w:rPr>
        <w:tab/>
        <w:t>Периоды работы по трудовому договору подтверждаются трудовой книжкой установленного образца. Записи в трудовой книжке, учитываемые при подсчете страхового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7C7D2E" w:rsidRDefault="007C7D2E" w:rsidP="007C7D2E">
      <w:pPr>
        <w:pStyle w:val="Standard"/>
        <w:jc w:val="both"/>
      </w:pPr>
      <w:r w:rsidRPr="007C7D2E">
        <w:rPr>
          <w:sz w:val="30"/>
          <w:szCs w:val="30"/>
          <w:lang w:val="ru-RU"/>
        </w:rPr>
        <w:t xml:space="preserve">Внимательно просмотрите, нет ли в трудовой книжке помарок, подчисток, хорошо ли читаются записи, в том числе в печатях при увольнении, имеется ли отметка об изменении фамилии (если менялась), заверены ли печатью исправления. </w:t>
      </w:r>
      <w:r>
        <w:rPr>
          <w:sz w:val="30"/>
          <w:szCs w:val="30"/>
        </w:rPr>
        <w:t>Все записи в трудовой книжке должны быть занесены с обязательным указанием наименования организации, периода работы в указанной организации, основания их внесения. Если за время трудовой деятельности работника наименование организации изменяется, об этом в трудовой книжке делается соответствующая запись.</w:t>
      </w:r>
    </w:p>
    <w:p w:rsidR="007C7D2E" w:rsidRDefault="007C7D2E" w:rsidP="007C7D2E">
      <w:pPr>
        <w:pStyle w:val="Standard"/>
        <w:jc w:val="both"/>
      </w:pPr>
    </w:p>
    <w:p w:rsidR="007C7D2E" w:rsidRDefault="007C7D2E" w:rsidP="007C7D2E">
      <w:pPr>
        <w:pStyle w:val="Standard"/>
        <w:jc w:val="both"/>
      </w:pPr>
      <w:r>
        <w:rPr>
          <w:rStyle w:val="BodytextBold"/>
          <w:sz w:val="30"/>
          <w:szCs w:val="30"/>
        </w:rPr>
        <w:t>Если в трудовой книжке нет подтверждающих Ваш стаж записей,</w:t>
      </w:r>
      <w:r>
        <w:rPr>
          <w:sz w:val="30"/>
          <w:szCs w:val="30"/>
        </w:rPr>
        <w:t xml:space="preserve"> обратитесь именно в ту организацию, где Вы работали, или к ее правопреемнику. В случае, если предприятие прекратило свое существование, следует обратиться в вышестоящую или архивную организацию.</w:t>
      </w:r>
    </w:p>
    <w:p w:rsidR="007C7D2E" w:rsidRDefault="007C7D2E" w:rsidP="007C7D2E">
      <w:pPr>
        <w:pStyle w:val="Standard"/>
        <w:jc w:val="both"/>
      </w:pPr>
    </w:p>
    <w:p w:rsidR="007C7D2E" w:rsidRDefault="007C7D2E" w:rsidP="007C7D2E">
      <w:pPr>
        <w:pStyle w:val="Standard"/>
        <w:jc w:val="both"/>
      </w:pPr>
      <w:r>
        <w:rPr>
          <w:rStyle w:val="BodytextBold"/>
          <w:sz w:val="30"/>
          <w:szCs w:val="30"/>
        </w:rPr>
        <w:t>Если трудовой книжки нет или в ней содержатся неточные или неполные сведения,</w:t>
      </w:r>
      <w:r>
        <w:rPr>
          <w:sz w:val="30"/>
          <w:szCs w:val="30"/>
        </w:rPr>
        <w:t xml:space="preserve"> в подтверждение принимаются письменные трудовые договоры, выписки из приказов, лицевые счета и ведомости на выдачу заработной платы и другие документы.</w:t>
      </w:r>
    </w:p>
    <w:p w:rsidR="007C7D2E" w:rsidRDefault="007C7D2E" w:rsidP="007C7D2E">
      <w:pPr>
        <w:pStyle w:val="Standard"/>
        <w:jc w:val="both"/>
        <w:rPr>
          <w:sz w:val="30"/>
          <w:szCs w:val="30"/>
        </w:rPr>
      </w:pPr>
    </w:p>
    <w:p w:rsidR="001F52A7" w:rsidRPr="007C7D2E" w:rsidRDefault="007C7D2E" w:rsidP="007C7D2E">
      <w:pPr>
        <w:rPr>
          <w:lang w:val="ru-RU"/>
        </w:rPr>
      </w:pPr>
      <w:r w:rsidRPr="007C7D2E">
        <w:rPr>
          <w:kern w:val="0"/>
          <w:sz w:val="30"/>
          <w:szCs w:val="30"/>
          <w:lang w:val="ru-RU"/>
        </w:rPr>
        <w:t>Специалисты Пенсионного фонда России для назначения пенсии берут среднемесячный заработок заявителя за 2000-2001 годы по сведениям персонифицированного учета, которые хранятся в ПФР. Но если зарплата в эти годы была не самой высокой либо Вы в этот период не работали (или работали неофициально), то следует представить справку о зарплате за любые 60 месяцев работы подряд до 1 января 2002 года</w:t>
      </w:r>
      <w:bookmarkStart w:id="1" w:name="_GoBack"/>
      <w:bookmarkEnd w:id="1"/>
    </w:p>
    <w:sectPr w:rsidR="001F52A7" w:rsidRPr="007C7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DAD"/>
    <w:rsid w:val="00060DAD"/>
    <w:rsid w:val="001F52A7"/>
    <w:rsid w:val="007C7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2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7D2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7C7D2E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D2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7D2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7C7D2E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1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2017-12-15T09:25:00Z</dcterms:created>
  <dcterms:modified xsi:type="dcterms:W3CDTF">2017-12-15T09:25:00Z</dcterms:modified>
</cp:coreProperties>
</file>