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215" w:rsidRDefault="000D4215" w:rsidP="000D4215">
      <w:pPr>
        <w:pStyle w:val="Standard"/>
        <w:spacing w:before="280" w:after="280" w:line="360" w:lineRule="auto"/>
        <w:ind w:firstLine="567"/>
        <w:jc w:val="center"/>
      </w:pPr>
      <w:r>
        <w:rPr>
          <w:b/>
          <w:sz w:val="28"/>
          <w:szCs w:val="28"/>
        </w:rPr>
        <w:t>Как направить средства МСК на социальную адаптацию  детей-инвалидов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 xml:space="preserve">Любая российская семья, в </w:t>
      </w:r>
      <w:r>
        <w:rPr>
          <w:sz w:val="28"/>
          <w:szCs w:val="28"/>
          <w:lang w:eastAsia="ru-RU"/>
        </w:rPr>
        <w:t>которой рождается второй либо третий ребенок, приобретает право на получение государственной помощи, выраженной в материнском (семейном) капитале. Для большинства таких семей - это большая поддержка. Не исключением являются и семьи с детьми-инвалидами, которые зачастую из-за невысокого уровня материального обеспечения не всегда могут приобрести товары и услуги для социальной адаптации и интеграции в общество своего ребенка.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sz w:val="28"/>
          <w:szCs w:val="28"/>
          <w:lang w:eastAsia="ru-RU"/>
        </w:rPr>
        <w:t xml:space="preserve">Поэтому с 2016 года появилось еще одно направление использования средств материнского капитала, которое позволяет </w:t>
      </w:r>
      <w:r>
        <w:rPr>
          <w:color w:val="000000"/>
          <w:sz w:val="28"/>
          <w:szCs w:val="28"/>
          <w:lang w:eastAsia="ru-RU"/>
        </w:rPr>
        <w:t>в любое время после рождения или усыновления ребенка, с рождением (усыновлением) которого возникло право на получение сертификата,</w:t>
      </w:r>
      <w:r>
        <w:rPr>
          <w:sz w:val="28"/>
          <w:szCs w:val="28"/>
          <w:lang w:eastAsia="ru-RU"/>
        </w:rPr>
        <w:t xml:space="preserve"> направить средства материнского капитала на приобретение товаров и услуг для социальной адаптации детей-инвалидов.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color w:val="000000"/>
          <w:sz w:val="28"/>
          <w:szCs w:val="28"/>
        </w:rPr>
        <w:t>Полный перечень товаров и услуг, на которые можно направить средства материнского капитала, можно найти на официальном сайте Пенсионного фонда России.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rStyle w:val="a4"/>
          <w:color w:val="000000"/>
          <w:sz w:val="28"/>
          <w:szCs w:val="28"/>
        </w:rPr>
        <w:t>Особо обращаем внимание на то, что товары и услуги для социальной адаптации и интеграции в общество детей-инвалидов можно приобретать только в соответствии с индивидуальной программой реабилитации, разработанной органом медико-социальной экспертизы (МСЭ).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color w:val="000000"/>
          <w:sz w:val="28"/>
          <w:szCs w:val="28"/>
        </w:rPr>
        <w:t>Средства можно направить как на приобретение товаров и услуг для родного ребенка-инвалида (или детей-инвалидов), так и для усыновленного, в том числе первого, второго, третьего ребенка-инвалида и (или) последующих детей-инвалидов.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color w:val="000000"/>
          <w:sz w:val="28"/>
          <w:szCs w:val="28"/>
        </w:rPr>
        <w:lastRenderedPageBreak/>
        <w:t xml:space="preserve">При этом средствами материнского капитала нельзя  компенсировать расходы на медицинские услуги, а также реабилитационные мероприятия, технические средства реабилитации и услуги, которые ребенку-инвалиду предоставляются за счет средств федерального бюджета. Проще говоря, медицинские товары и услуги, которые изначально оплачиваются государством, не должны оплачиваться средствами МСК.  </w:t>
      </w:r>
    </w:p>
    <w:p w:rsidR="000D4215" w:rsidRDefault="000D4215" w:rsidP="000D4215">
      <w:pPr>
        <w:pStyle w:val="Textbody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Согласно правилам, для получения компенсации расходов на покупку  товаров и оказание услуг для социальной адаптации детей — инвалидов необходимо обратиться в территориальный орган Пенсионного фонда России по месту жительства или фактического проживания заявителя, представив следующие документы:</w:t>
      </w:r>
    </w:p>
    <w:p w:rsidR="000D4215" w:rsidRDefault="000D4215" w:rsidP="000D4215">
      <w:pPr>
        <w:pStyle w:val="Textbody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- паспорт;</w:t>
      </w:r>
    </w:p>
    <w:p w:rsidR="000D4215" w:rsidRDefault="000D4215" w:rsidP="000D4215">
      <w:pPr>
        <w:pStyle w:val="Textbody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- индивидуальную программу реабилитации ребенка-инвалида;</w:t>
      </w:r>
    </w:p>
    <w:p w:rsidR="000D4215" w:rsidRDefault="000D4215" w:rsidP="000D4215">
      <w:pPr>
        <w:pStyle w:val="Textbody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- договоры купли-продажи или оказания услуг, товарные или кассовые чеки и другие документы, подтверждающие расходы на приобретение товаров и услуг;</w:t>
      </w:r>
    </w:p>
    <w:p w:rsidR="000D4215" w:rsidRDefault="000D4215" w:rsidP="000D4215">
      <w:pPr>
        <w:pStyle w:val="Textbody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- акт проверки приобретения товара, составленный органами социальной защиты населения;</w:t>
      </w:r>
    </w:p>
    <w:p w:rsidR="000D4215" w:rsidRDefault="000D4215" w:rsidP="000D4215">
      <w:pPr>
        <w:pStyle w:val="Textbody"/>
        <w:spacing w:before="280" w:after="280" w:line="360" w:lineRule="auto"/>
        <w:ind w:firstLine="284"/>
        <w:jc w:val="both"/>
      </w:pPr>
      <w:r>
        <w:rPr>
          <w:color w:val="000000"/>
          <w:sz w:val="28"/>
          <w:szCs w:val="28"/>
        </w:rPr>
        <w:t>- реквизиты банковского счета для перечисления средств.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rFonts w:eastAsia="Liberation Serif" w:cs="Liberation Serif"/>
          <w:color w:val="000000"/>
          <w:sz w:val="28"/>
          <w:szCs w:val="28"/>
        </w:rPr>
        <w:t xml:space="preserve">Порядок </w:t>
      </w:r>
      <w:r>
        <w:rPr>
          <w:color w:val="000000"/>
          <w:sz w:val="28"/>
          <w:szCs w:val="28"/>
        </w:rPr>
        <w:t xml:space="preserve">действий семьи выглядит следующим образом. Родители ребенка-инвалида обращаются в организацию здравоохранения для заполнения направления на медико-социальную экспертизу, затем в учреждение медико-социальной экспертизы с заявлением о внесении в Индивидуальную программу реабилитации и абилитации рекомендаций о товарах и услугах из соответствующего </w:t>
      </w:r>
      <w:hyperlink r:id="rId5" w:history="1">
        <w:r>
          <w:rPr>
            <w:rStyle w:val="a3"/>
            <w:b/>
            <w:color w:val="auto"/>
            <w:sz w:val="28"/>
            <w:szCs w:val="28"/>
            <w:u w:val="none"/>
          </w:rPr>
          <w:t>перечня</w:t>
        </w:r>
      </w:hyperlink>
      <w:r>
        <w:rPr>
          <w:color w:val="000000"/>
          <w:sz w:val="28"/>
          <w:szCs w:val="28"/>
        </w:rPr>
        <w:t>, которые необходимы ребенку.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lastRenderedPageBreak/>
        <w:t xml:space="preserve">После того, как учреждение медико-социальной экспертизы рассмотрит заявление и внесет в </w:t>
      </w:r>
      <w:r>
        <w:rPr>
          <w:color w:val="000000"/>
          <w:sz w:val="28"/>
          <w:szCs w:val="28"/>
        </w:rPr>
        <w:t xml:space="preserve">Индивидуальную программу реабилитации и абилитации </w:t>
      </w:r>
      <w:r>
        <w:rPr>
          <w:sz w:val="28"/>
          <w:szCs w:val="28"/>
        </w:rPr>
        <w:t xml:space="preserve"> сведения о товаре или услуге, семья может их приобретать, сохраняя все сопутствующие платежные документы. В случае с приобретением товаров это договоры купли-продажи, либо товарные или кассовые чеки, либо иные документы, которые подтверждают оплату товара. В случае с оплатой услуг это договоры об их оказании. Договор должен быть заключен в установленном законодательством порядке.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Важно отметить, что индивидуальная программа реабилитации должна быть действительна на день приобретения товаров и услуг.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sz w:val="28"/>
          <w:szCs w:val="28"/>
        </w:rPr>
        <w:t>Когда приобретен товар (не услуга), семья должна обратиться в управление социальной защиты (орган, уполномоченный на социальное обслуживание, – собес) для подтверждения наличия приобретенного товара. Не позднее 5 дней после обращения должностное лицо органа соцзащиты приходит к семье домой и составляет акт проверки наличия товара, один экземпляр которого остается семье для представления в ПФР.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color w:val="000000"/>
          <w:sz w:val="28"/>
          <w:szCs w:val="28"/>
        </w:rPr>
        <w:t>После этого владелец сертификата уже может  обращаться в территориальный орган Пенсионного фонда  за компенсацией расходов на приобретенные товары или услуги, предоставив вышеперечисленные документы.</w:t>
      </w:r>
    </w:p>
    <w:p w:rsidR="000D4215" w:rsidRDefault="000D4215" w:rsidP="000D4215">
      <w:pPr>
        <w:pStyle w:val="Standard"/>
        <w:spacing w:before="280" w:after="280" w:line="360" w:lineRule="auto"/>
        <w:ind w:firstLine="284"/>
        <w:jc w:val="both"/>
      </w:pPr>
      <w:r>
        <w:rPr>
          <w:color w:val="000000"/>
          <w:sz w:val="28"/>
          <w:szCs w:val="28"/>
        </w:rPr>
        <w:t>Заявление будет рассмотрено в течение месяца. При положительном решении средства материнского капитала будут перечислены в течение 10 рабочих дней с даты вынесения решения.</w:t>
      </w:r>
    </w:p>
    <w:p w:rsidR="0097067F" w:rsidRDefault="0097067F">
      <w:bookmarkStart w:id="0" w:name="_GoBack"/>
      <w:bookmarkEnd w:id="0"/>
    </w:p>
    <w:sectPr w:rsidR="00970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2E2"/>
    <w:rsid w:val="000D4215"/>
    <w:rsid w:val="005D22E2"/>
    <w:rsid w:val="00970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4215"/>
    <w:rPr>
      <w:color w:val="0000FF" w:themeColor="hyperlink"/>
      <w:u w:val="single"/>
    </w:rPr>
  </w:style>
  <w:style w:type="paragraph" w:customStyle="1" w:styleId="Standard">
    <w:name w:val="Standard"/>
    <w:rsid w:val="000D421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0D4215"/>
    <w:pPr>
      <w:spacing w:after="120"/>
    </w:pPr>
  </w:style>
  <w:style w:type="character" w:styleId="a4">
    <w:name w:val="Strong"/>
    <w:basedOn w:val="a0"/>
    <w:qFormat/>
    <w:rsid w:val="000D421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4215"/>
    <w:rPr>
      <w:color w:val="0000FF" w:themeColor="hyperlink"/>
      <w:u w:val="single"/>
    </w:rPr>
  </w:style>
  <w:style w:type="paragraph" w:customStyle="1" w:styleId="Standard">
    <w:name w:val="Standard"/>
    <w:rsid w:val="000D4215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0D4215"/>
    <w:pPr>
      <w:spacing w:after="120"/>
    </w:pPr>
  </w:style>
  <w:style w:type="character" w:styleId="a4">
    <w:name w:val="Strong"/>
    <w:basedOn w:val="a0"/>
    <w:qFormat/>
    <w:rsid w:val="000D42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3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knopki/zhizn~319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660</Words>
  <Characters>3766</Characters>
  <Application>Microsoft Office Word</Application>
  <DocSecurity>0</DocSecurity>
  <Lines>31</Lines>
  <Paragraphs>8</Paragraphs>
  <ScaleCrop>false</ScaleCrop>
  <Company/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2017-12-15T09:15:00Z</dcterms:created>
  <dcterms:modified xsi:type="dcterms:W3CDTF">2017-12-15T09:15:00Z</dcterms:modified>
</cp:coreProperties>
</file>