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EB7" w:rsidRPr="00327EB7" w:rsidRDefault="00327EB7" w:rsidP="00327EB7">
      <w:pPr>
        <w:pStyle w:val="Standard"/>
        <w:jc w:val="center"/>
        <w:rPr>
          <w:b/>
          <w:bCs/>
          <w:sz w:val="28"/>
          <w:szCs w:val="28"/>
          <w:lang w:val="ru-RU"/>
        </w:rPr>
      </w:pPr>
      <w:bookmarkStart w:id="0" w:name="bookmark13"/>
      <w:r w:rsidRPr="00327EB7">
        <w:rPr>
          <w:b/>
          <w:bCs/>
          <w:sz w:val="28"/>
          <w:szCs w:val="28"/>
          <w:lang w:val="ru-RU"/>
        </w:rPr>
        <w:t>Пенсионные баллы за нестраховые периоды</w:t>
      </w:r>
    </w:p>
    <w:p w:rsidR="00327EB7" w:rsidRPr="00327EB7" w:rsidRDefault="00327EB7" w:rsidP="00327EB7">
      <w:pPr>
        <w:pStyle w:val="Standard"/>
        <w:rPr>
          <w:lang w:val="ru-RU"/>
        </w:rPr>
      </w:pPr>
    </w:p>
    <w:p w:rsidR="00327EB7" w:rsidRPr="00327EB7" w:rsidRDefault="00327EB7" w:rsidP="00327EB7">
      <w:pPr>
        <w:pStyle w:val="Standard"/>
        <w:rPr>
          <w:lang w:val="ru-RU"/>
        </w:rPr>
      </w:pPr>
    </w:p>
    <w:p w:rsidR="00327EB7" w:rsidRPr="00327EB7" w:rsidRDefault="00327EB7" w:rsidP="00327EB7">
      <w:pPr>
        <w:pStyle w:val="Standard"/>
        <w:rPr>
          <w:lang w:val="ru-RU"/>
        </w:rPr>
      </w:pPr>
      <w:r w:rsidRPr="00327EB7">
        <w:rPr>
          <w:rStyle w:val="Heading313"/>
          <w:lang w:val="ru-RU"/>
        </w:rPr>
        <w:tab/>
      </w:r>
      <w:r w:rsidRPr="00327EB7">
        <w:rPr>
          <w:sz w:val="28"/>
          <w:szCs w:val="28"/>
          <w:lang w:val="ru-RU"/>
        </w:rPr>
        <w:t>Например, количество баллов за один календарный год:</w:t>
      </w:r>
      <w:bookmarkEnd w:id="0"/>
    </w:p>
    <w:p w:rsidR="00327EB7" w:rsidRPr="00327EB7" w:rsidRDefault="00327EB7" w:rsidP="00327EB7">
      <w:pPr>
        <w:pStyle w:val="Standard"/>
        <w:rPr>
          <w:lang w:val="ru-RU"/>
        </w:rPr>
      </w:pPr>
      <w:r w:rsidRPr="00327EB7">
        <w:rPr>
          <w:rStyle w:val="BodytextBold"/>
          <w:sz w:val="28"/>
          <w:szCs w:val="28"/>
          <w:lang w:val="ru-RU"/>
        </w:rPr>
        <w:t>1,8 балла</w:t>
      </w:r>
      <w:r w:rsidRPr="00327EB7">
        <w:rPr>
          <w:sz w:val="28"/>
          <w:szCs w:val="28"/>
          <w:lang w:val="ru-RU"/>
        </w:rPr>
        <w:t xml:space="preserve"> - уход за гражданином, достигшим 80 лет, инвалидом </w:t>
      </w:r>
      <w:r>
        <w:rPr>
          <w:sz w:val="28"/>
          <w:szCs w:val="28"/>
        </w:rPr>
        <w:t>I</w:t>
      </w:r>
      <w:r w:rsidRPr="00327EB7">
        <w:rPr>
          <w:sz w:val="28"/>
          <w:szCs w:val="28"/>
          <w:lang w:val="ru-RU"/>
        </w:rPr>
        <w:t xml:space="preserve"> группы, ребенком-инвалидом;</w:t>
      </w:r>
    </w:p>
    <w:p w:rsidR="00327EB7" w:rsidRPr="00327EB7" w:rsidRDefault="00327EB7" w:rsidP="00327EB7">
      <w:pPr>
        <w:pStyle w:val="Standard"/>
        <w:rPr>
          <w:lang w:val="ru-RU"/>
        </w:rPr>
      </w:pPr>
      <w:r w:rsidRPr="00327EB7">
        <w:rPr>
          <w:rStyle w:val="BodytextBold"/>
          <w:sz w:val="28"/>
          <w:szCs w:val="28"/>
          <w:lang w:val="ru-RU"/>
        </w:rPr>
        <w:t>1,8 балла</w:t>
      </w:r>
      <w:r w:rsidRPr="00327EB7">
        <w:rPr>
          <w:sz w:val="28"/>
          <w:szCs w:val="28"/>
          <w:lang w:val="ru-RU"/>
        </w:rPr>
        <w:t xml:space="preserve"> - период военной службы по призыву;</w:t>
      </w:r>
    </w:p>
    <w:p w:rsidR="00327EB7" w:rsidRPr="00327EB7" w:rsidRDefault="00327EB7" w:rsidP="00327EB7">
      <w:pPr>
        <w:pStyle w:val="Standard"/>
        <w:rPr>
          <w:lang w:val="ru-RU"/>
        </w:rPr>
      </w:pPr>
      <w:r w:rsidRPr="00327EB7">
        <w:rPr>
          <w:rStyle w:val="BodytextBold"/>
          <w:sz w:val="28"/>
          <w:szCs w:val="28"/>
          <w:lang w:val="ru-RU"/>
        </w:rPr>
        <w:t>1,8 балла</w:t>
      </w:r>
      <w:r w:rsidRPr="00327EB7">
        <w:rPr>
          <w:sz w:val="28"/>
          <w:szCs w:val="28"/>
          <w:lang w:val="ru-RU"/>
        </w:rPr>
        <w:t xml:space="preserve"> - период ухода одного из родителей за первым ребенком до достижения им 1,5 лет (в сумме за 1,5 года ухода начисляется 2,7 балла);</w:t>
      </w:r>
    </w:p>
    <w:p w:rsidR="00327EB7" w:rsidRPr="00327EB7" w:rsidRDefault="00327EB7" w:rsidP="00327EB7">
      <w:pPr>
        <w:pStyle w:val="Standard"/>
        <w:rPr>
          <w:lang w:val="ru-RU"/>
        </w:rPr>
      </w:pPr>
      <w:r w:rsidRPr="00327EB7">
        <w:rPr>
          <w:rStyle w:val="BodytextBold"/>
          <w:sz w:val="28"/>
          <w:szCs w:val="28"/>
          <w:lang w:val="ru-RU"/>
        </w:rPr>
        <w:t>3,6 балла</w:t>
      </w:r>
      <w:r w:rsidRPr="00327EB7">
        <w:rPr>
          <w:sz w:val="28"/>
          <w:szCs w:val="28"/>
          <w:lang w:val="ru-RU"/>
        </w:rPr>
        <w:t xml:space="preserve"> - период ухода одного из родителей за вторым ребенком до достижения им 1,5 лет (в сумме за 1,5 года ухода начисляется 5,4 балла);</w:t>
      </w:r>
    </w:p>
    <w:p w:rsidR="00327EB7" w:rsidRPr="00327EB7" w:rsidRDefault="00327EB7" w:rsidP="00327EB7">
      <w:pPr>
        <w:pStyle w:val="Standard"/>
        <w:rPr>
          <w:lang w:val="ru-RU"/>
        </w:rPr>
      </w:pPr>
      <w:r w:rsidRPr="00327EB7">
        <w:rPr>
          <w:rStyle w:val="BodytextBold"/>
          <w:sz w:val="28"/>
          <w:szCs w:val="28"/>
          <w:lang w:val="ru-RU"/>
        </w:rPr>
        <w:t>5,4 балла</w:t>
      </w:r>
      <w:r w:rsidRPr="00327EB7">
        <w:rPr>
          <w:sz w:val="28"/>
          <w:szCs w:val="28"/>
          <w:lang w:val="ru-RU"/>
        </w:rPr>
        <w:t xml:space="preserve"> - период ухода одного из родителей за третьим и четвертым ребенком до достижения каждым из них 1,5 лет (в сумме за 1,5 года ухода начисляется 8,1 балла).</w:t>
      </w:r>
    </w:p>
    <w:p w:rsidR="00327EB7" w:rsidRPr="00327EB7" w:rsidRDefault="00327EB7" w:rsidP="00327EB7">
      <w:pPr>
        <w:pStyle w:val="Standard"/>
        <w:rPr>
          <w:sz w:val="28"/>
          <w:szCs w:val="28"/>
          <w:lang w:val="ru-RU"/>
        </w:rPr>
      </w:pPr>
      <w:r w:rsidRPr="00327EB7">
        <w:rPr>
          <w:sz w:val="28"/>
          <w:szCs w:val="28"/>
          <w:lang w:val="ru-RU"/>
        </w:rPr>
        <w:tab/>
        <w:t>Если гражданин работал по трудовому договору, к примеру, в период нахождения в отпуске по уходу за ребенком по основному месту работы, то у него при назначении пенсии будет право выбора, какие баллы использовать при расчете своей пенсии: за работу в этот период или за период ухода за ребенком.</w:t>
      </w:r>
    </w:p>
    <w:p w:rsidR="00327EB7" w:rsidRPr="00327EB7" w:rsidRDefault="00327EB7" w:rsidP="00327EB7">
      <w:pPr>
        <w:pStyle w:val="Standard"/>
        <w:rPr>
          <w:lang w:val="ru-RU"/>
        </w:rPr>
      </w:pPr>
      <w:r w:rsidRPr="00327EB7">
        <w:rPr>
          <w:rStyle w:val="Bodytext9pt"/>
          <w:b w:val="0"/>
          <w:bCs w:val="0"/>
          <w:sz w:val="28"/>
          <w:szCs w:val="28"/>
          <w:lang w:val="ru-RU"/>
        </w:rPr>
        <w:t>От возраста</w:t>
      </w:r>
      <w:r w:rsidRPr="00327EB7">
        <w:rPr>
          <w:rStyle w:val="1"/>
          <w:b/>
          <w:bCs/>
          <w:sz w:val="28"/>
          <w:szCs w:val="28"/>
          <w:lang w:val="ru-RU"/>
        </w:rPr>
        <w:t xml:space="preserve"> </w:t>
      </w:r>
      <w:r>
        <w:rPr>
          <w:rStyle w:val="1"/>
          <w:b/>
          <w:bCs/>
          <w:sz w:val="28"/>
          <w:szCs w:val="28"/>
          <w:lang w:val="ru-RU"/>
        </w:rPr>
        <w:t>выхода на пенсию</w:t>
      </w:r>
    </w:p>
    <w:p w:rsidR="00327EB7" w:rsidRPr="00327EB7" w:rsidRDefault="00327EB7" w:rsidP="00327EB7">
      <w:pPr>
        <w:pStyle w:val="Standard"/>
        <w:rPr>
          <w:lang w:val="ru-RU"/>
        </w:rPr>
      </w:pPr>
      <w:r w:rsidRPr="00327EB7">
        <w:rPr>
          <w:sz w:val="28"/>
          <w:szCs w:val="28"/>
          <w:lang w:val="ru-RU"/>
        </w:rPr>
        <w:tab/>
        <w:t>За каждый год более позднего обращения за назначением страховой пенсии после возникновения права на нее (в т. ч. досрочной)</w:t>
      </w:r>
    </w:p>
    <w:p w:rsidR="00327EB7" w:rsidRPr="00327EB7" w:rsidRDefault="00327EB7" w:rsidP="00327EB7">
      <w:pPr>
        <w:pStyle w:val="Standard"/>
        <w:rPr>
          <w:lang w:val="ru-RU"/>
        </w:rPr>
      </w:pPr>
      <w:r w:rsidRPr="00327EB7">
        <w:rPr>
          <w:sz w:val="28"/>
          <w:szCs w:val="28"/>
          <w:lang w:val="ru-RU"/>
        </w:rPr>
        <w:t>фиксированная выплата и страховая пенсия увеличиваются на определенные коэффициенты. Эти премиальные коэффициенты имеют разные значения для фиксированной выплаты и страховой пенсии.</w:t>
      </w:r>
    </w:p>
    <w:p w:rsidR="00327EB7" w:rsidRPr="00327EB7" w:rsidRDefault="00327EB7" w:rsidP="00327EB7">
      <w:pPr>
        <w:pStyle w:val="Standard"/>
        <w:rPr>
          <w:lang w:val="ru-RU"/>
        </w:rPr>
      </w:pPr>
      <w:r w:rsidRPr="00327EB7">
        <w:rPr>
          <w:sz w:val="28"/>
          <w:szCs w:val="28"/>
          <w:lang w:val="ru-RU"/>
        </w:rPr>
        <w:t>Например, при обращении за назначением страховой пенсии по старости</w:t>
      </w:r>
      <w:r w:rsidRPr="00327EB7">
        <w:rPr>
          <w:rStyle w:val="BodytextBold"/>
          <w:sz w:val="28"/>
          <w:szCs w:val="28"/>
          <w:lang w:val="ru-RU"/>
        </w:rPr>
        <w:t xml:space="preserve"> через пять лет</w:t>
      </w:r>
      <w:r w:rsidRPr="00327EB7">
        <w:rPr>
          <w:sz w:val="28"/>
          <w:szCs w:val="28"/>
          <w:lang w:val="ru-RU"/>
        </w:rPr>
        <w:t xml:space="preserve"> после возникновения права на нее общий размер пенсии (страховая пенсия и фиксированная выплата к ней) может быть</w:t>
      </w:r>
      <w:r w:rsidRPr="00327EB7">
        <w:rPr>
          <w:rStyle w:val="BodytextBold"/>
          <w:sz w:val="28"/>
          <w:szCs w:val="28"/>
          <w:lang w:val="ru-RU"/>
        </w:rPr>
        <w:t xml:space="preserve"> примерно на 40% больше,</w:t>
      </w:r>
      <w:r w:rsidRPr="00327EB7">
        <w:rPr>
          <w:sz w:val="28"/>
          <w:szCs w:val="28"/>
          <w:lang w:val="ru-RU"/>
        </w:rPr>
        <w:t xml:space="preserve"> не считая ежегодных индексаций.</w:t>
      </w:r>
    </w:p>
    <w:p w:rsidR="00327EB7" w:rsidRPr="00327EB7" w:rsidRDefault="00327EB7" w:rsidP="00327EB7">
      <w:pPr>
        <w:pStyle w:val="Standard"/>
        <w:rPr>
          <w:sz w:val="28"/>
          <w:szCs w:val="28"/>
          <w:lang w:val="ru-RU"/>
        </w:rPr>
      </w:pPr>
    </w:p>
    <w:p w:rsidR="005F7007" w:rsidRDefault="005F7007">
      <w:bookmarkStart w:id="1" w:name="_GoBack"/>
      <w:bookmarkEnd w:id="1"/>
    </w:p>
    <w:sectPr w:rsidR="005F70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F17"/>
    <w:rsid w:val="00327EB7"/>
    <w:rsid w:val="005F7007"/>
    <w:rsid w:val="00A90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27EB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Heading313">
    <w:name w:val="Heading #3 + 13"/>
    <w:aliases w:val="5 pt"/>
    <w:basedOn w:val="a0"/>
    <w:rsid w:val="00327EB7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BodytextBold">
    <w:name w:val="Body text + Bold"/>
    <w:basedOn w:val="a0"/>
    <w:rsid w:val="00327EB7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Bodytext9pt">
    <w:name w:val="Body text + 9 pt"/>
    <w:aliases w:val="Bold"/>
    <w:basedOn w:val="a0"/>
    <w:rsid w:val="00327EB7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8"/>
      <w:szCs w:val="18"/>
      <w:u w:val="none"/>
      <w:effect w:val="none"/>
    </w:rPr>
  </w:style>
  <w:style w:type="character" w:customStyle="1" w:styleId="1">
    <w:name w:val="Основной текст1"/>
    <w:basedOn w:val="a0"/>
    <w:rsid w:val="00327EB7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27EB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Heading313">
    <w:name w:val="Heading #3 + 13"/>
    <w:aliases w:val="5 pt"/>
    <w:basedOn w:val="a0"/>
    <w:rsid w:val="00327EB7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BodytextBold">
    <w:name w:val="Body text + Bold"/>
    <w:basedOn w:val="a0"/>
    <w:rsid w:val="00327EB7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Bodytext9pt">
    <w:name w:val="Body text + 9 pt"/>
    <w:aliases w:val="Bold"/>
    <w:basedOn w:val="a0"/>
    <w:rsid w:val="00327EB7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8"/>
      <w:szCs w:val="18"/>
      <w:u w:val="none"/>
      <w:effect w:val="none"/>
    </w:rPr>
  </w:style>
  <w:style w:type="character" w:customStyle="1" w:styleId="1">
    <w:name w:val="Основной текст1"/>
    <w:basedOn w:val="a0"/>
    <w:rsid w:val="00327EB7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3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2017-12-15T09:01:00Z</dcterms:created>
  <dcterms:modified xsi:type="dcterms:W3CDTF">2017-12-15T09:01:00Z</dcterms:modified>
</cp:coreProperties>
</file>