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A69" w:rsidRPr="00332A69" w:rsidRDefault="00332A69" w:rsidP="00332A69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0" w:name="bookmark22"/>
      <w:bookmarkEnd w:id="0"/>
      <w:r w:rsidRPr="00332A69">
        <w:rPr>
          <w:b/>
          <w:bCs/>
          <w:sz w:val="30"/>
          <w:szCs w:val="30"/>
          <w:lang w:val="ru-RU"/>
        </w:rPr>
        <w:t>Представление документов</w:t>
      </w:r>
    </w:p>
    <w:p w:rsidR="00332A69" w:rsidRPr="00332A69" w:rsidRDefault="00332A69" w:rsidP="00332A69">
      <w:pPr>
        <w:pStyle w:val="Standard"/>
        <w:rPr>
          <w:sz w:val="30"/>
          <w:szCs w:val="30"/>
          <w:lang w:val="ru-RU"/>
        </w:rPr>
      </w:pPr>
    </w:p>
    <w:p w:rsidR="00332A69" w:rsidRPr="00332A69" w:rsidRDefault="00332A69" w:rsidP="00332A69">
      <w:pPr>
        <w:pStyle w:val="Standard"/>
        <w:rPr>
          <w:sz w:val="30"/>
          <w:szCs w:val="30"/>
          <w:lang w:val="ru-RU"/>
        </w:rPr>
      </w:pPr>
      <w:r w:rsidRPr="00332A69">
        <w:rPr>
          <w:sz w:val="30"/>
          <w:szCs w:val="30"/>
          <w:lang w:val="ru-RU"/>
        </w:rPr>
        <w:tab/>
        <w:t>Большинство граждан подают заявление на назначение пенсии по инвалидности лично и непосредственно в территориальный орган Пенсионного фонда России. В этом случае прием заявления и необходимых документов от заявителя подтверждается соответствующим уведомлением, которое выдается заявителю в зависимости от способа подачи заявления на назначение.</w:t>
      </w:r>
    </w:p>
    <w:p w:rsidR="00332A69" w:rsidRPr="00332A69" w:rsidRDefault="00332A69" w:rsidP="00332A69">
      <w:pPr>
        <w:pStyle w:val="Standard"/>
        <w:rPr>
          <w:sz w:val="30"/>
          <w:szCs w:val="30"/>
          <w:lang w:val="ru-RU"/>
        </w:rPr>
      </w:pPr>
      <w:r w:rsidRPr="00332A69">
        <w:rPr>
          <w:sz w:val="30"/>
          <w:szCs w:val="30"/>
          <w:lang w:val="ru-RU"/>
        </w:rPr>
        <w:t>Специалисты Пенсионного фонда России дают разъяснение, какие необходимо дополнительно представить документы, обязанность по представлению которых возложена на заявителя.</w:t>
      </w:r>
    </w:p>
    <w:p w:rsidR="00332A69" w:rsidRPr="00332A69" w:rsidRDefault="00332A69" w:rsidP="00332A69">
      <w:pPr>
        <w:pStyle w:val="Standard"/>
        <w:rPr>
          <w:lang w:val="ru-RU"/>
        </w:rPr>
      </w:pPr>
      <w:r w:rsidRPr="00332A69">
        <w:rPr>
          <w:rStyle w:val="1"/>
          <w:sz w:val="30"/>
          <w:szCs w:val="30"/>
          <w:lang w:val="ru-RU"/>
        </w:rPr>
        <w:tab/>
        <w:t>Если недостающие документы предоставлены</w:t>
      </w:r>
      <w:r w:rsidRPr="00332A69">
        <w:rPr>
          <w:rStyle w:val="BodytextBold"/>
          <w:sz w:val="30"/>
          <w:szCs w:val="30"/>
          <w:lang w:val="ru-RU"/>
        </w:rPr>
        <w:t xml:space="preserve"> в течение 3 месяцев</w:t>
      </w:r>
      <w:r w:rsidRPr="00332A69">
        <w:rPr>
          <w:rStyle w:val="1"/>
          <w:sz w:val="30"/>
          <w:szCs w:val="30"/>
          <w:lang w:val="ru-RU"/>
        </w:rPr>
        <w:t xml:space="preserve"> со дня получения разъяснений, днем обращения считается день приема заявления о назначении пенсии территориальным органом Пенсионного фонда России. День приема заявления определяется в зависимости от способа подачи заявления.</w:t>
      </w:r>
    </w:p>
    <w:p w:rsidR="00332A69" w:rsidRPr="00332A69" w:rsidRDefault="00332A69" w:rsidP="00332A69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1" w:name="bookmark23"/>
      <w:bookmarkEnd w:id="1"/>
      <w:r w:rsidRPr="00332A69">
        <w:rPr>
          <w:b/>
          <w:bCs/>
          <w:sz w:val="30"/>
          <w:szCs w:val="30"/>
          <w:lang w:val="ru-RU"/>
        </w:rPr>
        <w:t>Доставка пенсии</w:t>
      </w:r>
    </w:p>
    <w:p w:rsidR="00332A69" w:rsidRPr="00332A69" w:rsidRDefault="00332A69" w:rsidP="00332A69">
      <w:pPr>
        <w:pStyle w:val="Standard"/>
        <w:rPr>
          <w:lang w:val="ru-RU"/>
        </w:rPr>
      </w:pPr>
      <w:r w:rsidRPr="00332A69">
        <w:rPr>
          <w:sz w:val="30"/>
          <w:szCs w:val="30"/>
          <w:lang w:val="ru-RU"/>
        </w:rPr>
        <w:tab/>
        <w:t xml:space="preserve">Пенсионер вправе выбрать по своему усмотрению организацию, осуществляющую доставку пенсии, а также способ получения пенсии (на дому, в кассе </w:t>
      </w:r>
      <w:r w:rsidRPr="00332A69">
        <w:rPr>
          <w:rStyle w:val="1"/>
          <w:sz w:val="30"/>
          <w:szCs w:val="30"/>
          <w:lang w:val="ru-RU"/>
        </w:rPr>
        <w:t>организации, осуществляющей доставку, либо путем зачисления суммы пенсии на счет пенсионера в кредитной организации). Кроме того, за пенсионера получать назначенную ему пенсию может выбранное им доверенное лицо.</w:t>
      </w:r>
    </w:p>
    <w:p w:rsidR="00332A69" w:rsidRPr="00332A69" w:rsidRDefault="00332A69" w:rsidP="00332A69">
      <w:pPr>
        <w:pStyle w:val="Standard"/>
        <w:rPr>
          <w:lang w:val="ru-RU"/>
        </w:rPr>
      </w:pPr>
      <w:r w:rsidRPr="00332A69">
        <w:rPr>
          <w:rStyle w:val="BodytextBold"/>
          <w:sz w:val="30"/>
          <w:szCs w:val="30"/>
          <w:lang w:val="ru-RU"/>
        </w:rPr>
        <w:t>Способ № 1.</w:t>
      </w:r>
      <w:r w:rsidRPr="00332A69">
        <w:rPr>
          <w:rStyle w:val="1"/>
          <w:sz w:val="30"/>
          <w:szCs w:val="30"/>
          <w:lang w:val="ru-RU"/>
        </w:rPr>
        <w:t xml:space="preserve"> Доставка через организацию почтовой связи или иную организацию, занимающуюся доставкой пенсии.</w:t>
      </w:r>
    </w:p>
    <w:p w:rsidR="00332A69" w:rsidRPr="00332A69" w:rsidRDefault="00332A69" w:rsidP="00332A69">
      <w:pPr>
        <w:pStyle w:val="Standard"/>
        <w:rPr>
          <w:lang w:val="ru-RU"/>
        </w:rPr>
      </w:pPr>
      <w:r w:rsidRPr="00332A69">
        <w:rPr>
          <w:rStyle w:val="BodytextBold"/>
          <w:sz w:val="30"/>
          <w:szCs w:val="30"/>
          <w:lang w:val="ru-RU"/>
        </w:rPr>
        <w:t>Способ № 2.</w:t>
      </w:r>
      <w:r w:rsidRPr="00332A69">
        <w:rPr>
          <w:rStyle w:val="1"/>
          <w:sz w:val="30"/>
          <w:szCs w:val="30"/>
          <w:lang w:val="ru-RU"/>
        </w:rPr>
        <w:t xml:space="preserve"> Доставка пенсии через кредитную организацию.</w:t>
      </w:r>
    </w:p>
    <w:p w:rsidR="00332A69" w:rsidRPr="00332A69" w:rsidRDefault="00332A69" w:rsidP="00332A69">
      <w:pPr>
        <w:pStyle w:val="Standard"/>
        <w:rPr>
          <w:sz w:val="30"/>
          <w:szCs w:val="30"/>
          <w:lang w:val="ru-RU"/>
        </w:rPr>
      </w:pPr>
    </w:p>
    <w:p w:rsidR="003C270C" w:rsidRDefault="003C270C">
      <w:bookmarkStart w:id="2" w:name="_GoBack"/>
      <w:bookmarkEnd w:id="2"/>
    </w:p>
    <w:sectPr w:rsidR="003C2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6B"/>
    <w:rsid w:val="00332A69"/>
    <w:rsid w:val="003C270C"/>
    <w:rsid w:val="00C7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32A6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332A69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">
    <w:name w:val="Основной текст1"/>
    <w:basedOn w:val="a0"/>
    <w:rsid w:val="00332A69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32A6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332A69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">
    <w:name w:val="Основной текст1"/>
    <w:basedOn w:val="a0"/>
    <w:rsid w:val="00332A69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0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2017-12-15T07:30:00Z</dcterms:created>
  <dcterms:modified xsi:type="dcterms:W3CDTF">2017-12-15T07:30:00Z</dcterms:modified>
</cp:coreProperties>
</file>