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70F" w:rsidRPr="0042370F" w:rsidRDefault="0042370F" w:rsidP="0042370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2370F">
        <w:rPr>
          <w:rFonts w:ascii="Times New Roman" w:eastAsia="Times New Roman" w:hAnsi="Times New Roman" w:cs="Times New Roman"/>
          <w:b/>
          <w:bCs/>
          <w:kern w:val="36"/>
          <w:sz w:val="48"/>
          <w:szCs w:val="48"/>
          <w:lang w:eastAsia="ru-RU"/>
        </w:rPr>
        <w:t>Как оформить государственную пенсию по инвалидности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Государственная пенсия по инвалидности назначается военнослужащим; гражданам, пострадавшим в результате радиационных или техногенных катастроф; участникам Великой Отечественной войны; гражданам, награжденным знаком «Жителю блокадного Ленинграда»; космонавтам. Факт оплачиваемой трудовой деятельности на выплату государственной пенсии по инвалидности не влияет.</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42370F">
          <w:rPr>
            <w:rFonts w:ascii="Times New Roman" w:eastAsia="Times New Roman" w:hAnsi="Times New Roman" w:cs="Times New Roman"/>
            <w:b/>
            <w:bCs/>
            <w:color w:val="0000FF"/>
            <w:sz w:val="27"/>
            <w:szCs w:val="27"/>
            <w:u w:val="single"/>
            <w:lang w:eastAsia="ru-RU"/>
          </w:rPr>
          <w:t xml:space="preserve">Кто имеет право на назначение государственной пенсии по инвалидности </w:t>
        </w:r>
      </w:hyperlink>
    </w:p>
    <w:p w:rsidR="0042370F" w:rsidRPr="0042370F" w:rsidRDefault="0042370F" w:rsidP="0042370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военнослужащие, ставшие инвалидами в период прохождения ими военной службы по призыву в качестве солдат, матросов, сержантов и старшин или не позднее трех месяцев после увольнения с военной службы. Инвалидность может наступить и позднее этого срока, но вследствие ранения, контузии, увечья или заболевания, которые получены в период прохождения военной службы;</w:t>
      </w:r>
    </w:p>
    <w:p w:rsidR="0042370F" w:rsidRPr="0042370F" w:rsidRDefault="0042370F" w:rsidP="0042370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награжденные знаком «Жителю блокадного Ленинграда», - инвалиды I, II и III группы;</w:t>
      </w:r>
    </w:p>
    <w:p w:rsidR="0042370F" w:rsidRPr="0042370F" w:rsidRDefault="0042370F" w:rsidP="0042370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участники Великой Отечественной войны;</w:t>
      </w:r>
    </w:p>
    <w:p w:rsidR="0042370F" w:rsidRPr="0042370F" w:rsidRDefault="0042370F" w:rsidP="0042370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ставшие инвалидами вследствие катастрофы на Чернобыльской АЭС;</w:t>
      </w:r>
    </w:p>
    <w:p w:rsidR="0042370F" w:rsidRPr="0042370F" w:rsidRDefault="0042370F" w:rsidP="0042370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 xml:space="preserve">космонавты, ставшие инвалидами вследствие ранения, контузии, увечья или заболевания, </w:t>
      </w:r>
      <w:proofErr w:type="gramStart"/>
      <w:r w:rsidRPr="0042370F">
        <w:rPr>
          <w:rFonts w:ascii="Times New Roman" w:eastAsia="Times New Roman" w:hAnsi="Times New Roman" w:cs="Times New Roman"/>
          <w:sz w:val="24"/>
          <w:szCs w:val="24"/>
          <w:lang w:eastAsia="ru-RU"/>
        </w:rPr>
        <w:t>связанных</w:t>
      </w:r>
      <w:proofErr w:type="gramEnd"/>
      <w:r w:rsidRPr="0042370F">
        <w:rPr>
          <w:rFonts w:ascii="Times New Roman" w:eastAsia="Times New Roman" w:hAnsi="Times New Roman" w:cs="Times New Roman"/>
          <w:sz w:val="24"/>
          <w:szCs w:val="24"/>
          <w:lang w:eastAsia="ru-RU"/>
        </w:rPr>
        <w:t xml:space="preserve"> с подготовкой или выполнением космического полета, независимо от продолжительности выслуги (работы).</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42370F">
          <w:rPr>
            <w:rFonts w:ascii="Times New Roman" w:eastAsia="Times New Roman" w:hAnsi="Times New Roman" w:cs="Times New Roman"/>
            <w:b/>
            <w:bCs/>
            <w:color w:val="0000FF"/>
            <w:sz w:val="27"/>
            <w:szCs w:val="27"/>
            <w:u w:val="single"/>
            <w:lang w:eastAsia="ru-RU"/>
          </w:rPr>
          <w:t xml:space="preserve">Куда обратиться </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(МФЦ). Его можно подать лично, либо через законного представителя, Также заявление можно подать по почте, либо через МФЦ.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8" w:anchor="services-f" w:history="1">
        <w:r w:rsidRPr="0042370F">
          <w:rPr>
            <w:rFonts w:ascii="Times New Roman" w:eastAsia="Times New Roman" w:hAnsi="Times New Roman" w:cs="Times New Roman"/>
            <w:color w:val="0000FF"/>
            <w:sz w:val="24"/>
            <w:szCs w:val="24"/>
            <w:u w:val="single"/>
            <w:lang w:eastAsia="ru-RU"/>
          </w:rPr>
          <w:t>Личный кабинет гражданина</w:t>
        </w:r>
      </w:hyperlink>
      <w:r w:rsidRPr="0042370F">
        <w:rPr>
          <w:rFonts w:ascii="Times New Roman" w:eastAsia="Times New Roman" w:hAnsi="Times New Roman" w:cs="Times New Roman"/>
          <w:sz w:val="24"/>
          <w:szCs w:val="24"/>
          <w:lang w:eastAsia="ru-RU"/>
        </w:rPr>
        <w:t>» на официальном сайте ПФР.</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42370F">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42370F" w:rsidRPr="0042370F" w:rsidRDefault="0042370F" w:rsidP="0042370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заявление о назначении государственной пенсии по инвалидности;</w:t>
      </w:r>
    </w:p>
    <w:p w:rsidR="0042370F" w:rsidRPr="0042370F" w:rsidRDefault="0042370F" w:rsidP="0042370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паспорт;</w:t>
      </w:r>
    </w:p>
    <w:p w:rsidR="0042370F" w:rsidRPr="0042370F" w:rsidRDefault="0042370F" w:rsidP="0042370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документы в зависимости от категории гражданина, обратившегося за указанной пенсией.</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42370F">
          <w:rPr>
            <w:rFonts w:ascii="Times New Roman" w:eastAsia="Times New Roman" w:hAnsi="Times New Roman" w:cs="Times New Roman"/>
            <w:color w:val="0000FF"/>
            <w:sz w:val="24"/>
            <w:szCs w:val="24"/>
            <w:u w:val="single"/>
            <w:lang w:eastAsia="ru-RU"/>
          </w:rPr>
          <w:t>Бланк заявления на назначение пенсии по государственному пенсионному обеспечению по инвалидности</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42370F">
          <w:rPr>
            <w:rFonts w:ascii="Times New Roman" w:eastAsia="Times New Roman" w:hAnsi="Times New Roman" w:cs="Times New Roman"/>
            <w:color w:val="0000FF"/>
            <w:sz w:val="24"/>
            <w:szCs w:val="24"/>
            <w:u w:val="single"/>
            <w:lang w:eastAsia="ru-RU"/>
          </w:rPr>
          <w:t>Правила заполнения заявления о назначении государственной пенсии по инвалидности</w:t>
        </w:r>
      </w:hyperlink>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42370F">
          <w:rPr>
            <w:rFonts w:ascii="Times New Roman" w:eastAsia="Times New Roman" w:hAnsi="Times New Roman" w:cs="Times New Roman"/>
            <w:b/>
            <w:bCs/>
            <w:color w:val="0000FF"/>
            <w:sz w:val="27"/>
            <w:szCs w:val="27"/>
            <w:u w:val="single"/>
            <w:lang w:eastAsia="ru-RU"/>
          </w:rPr>
          <w:t xml:space="preserve">Условия назначения </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sz w:val="24"/>
          <w:szCs w:val="24"/>
          <w:lang w:eastAsia="ru-RU"/>
        </w:rPr>
        <w:t>Условия назначения пенсии по государственному пенсионному обеспечению по инвалидности.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Для военнослужащих, проходивших военную службу по призыву в качестве солдат, матросов, сержантов и старшин:</w:t>
      </w:r>
    </w:p>
    <w:p w:rsidR="0042370F" w:rsidRPr="0042370F" w:rsidRDefault="0042370F" w:rsidP="0042370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наступление инвалидности в период прохождения военной службы по призыву.</w:t>
      </w:r>
    </w:p>
    <w:p w:rsidR="0042370F" w:rsidRPr="0042370F" w:rsidRDefault="0042370F" w:rsidP="0042370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наступление инвалидности не позднее трех месяцев после увольнения с военной службы.</w:t>
      </w:r>
    </w:p>
    <w:p w:rsidR="0042370F" w:rsidRPr="0042370F" w:rsidRDefault="0042370F" w:rsidP="0042370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наступление инвалидности позднее трех месяце после увольнения с военной службы, но вследствие ранения, контузии, увечья или заболевания, которые были получены в период прохождения военной службы.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Для граждан, пострадавших в результате радиационных или техногенных катастроф:</w:t>
      </w:r>
    </w:p>
    <w:p w:rsidR="0042370F" w:rsidRPr="0042370F" w:rsidRDefault="0042370F" w:rsidP="0042370F">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признание гражданина инвалидом (</w:t>
      </w:r>
      <w:r w:rsidRPr="0042370F">
        <w:rPr>
          <w:rFonts w:ascii="Times New Roman" w:eastAsia="Times New Roman" w:hAnsi="Times New Roman" w:cs="Times New Roman"/>
          <w:i/>
          <w:iCs/>
          <w:sz w:val="24"/>
          <w:szCs w:val="24"/>
          <w:lang w:eastAsia="ru-RU"/>
        </w:rPr>
        <w:t>вследствие чернобыльской катастрофы или  вследствие других радиационных или техногенных катастроф)</w:t>
      </w:r>
      <w:r w:rsidRPr="0042370F">
        <w:rPr>
          <w:rFonts w:ascii="Times New Roman" w:eastAsia="Times New Roman" w:hAnsi="Times New Roman" w:cs="Times New Roman"/>
          <w:sz w:val="24"/>
          <w:szCs w:val="24"/>
          <w:lang w:eastAsia="ru-RU"/>
        </w:rPr>
        <w:t xml:space="preserve"> и установление группы инвалидности;</w:t>
      </w:r>
    </w:p>
    <w:p w:rsidR="0042370F" w:rsidRPr="0042370F" w:rsidRDefault="0042370F" w:rsidP="0042370F">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наличие хотя бы одного дня трудового стажа.</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ставшие инвалидами вследствие катастрофы на ЧАЭС, вместо пенсии по инвалидности могут получать пенсию по старости.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Для участников Великой Отечественной войны и граждан, награжденных знаком «Жителю блокадного Ленинграда»:</w:t>
      </w:r>
    </w:p>
    <w:p w:rsidR="0042370F" w:rsidRPr="0042370F" w:rsidRDefault="0042370F" w:rsidP="0042370F">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признание гражданина инвалидом любой их трёх групп, независимо от причины инвалидности.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В случае наступления инвалидности вследствие совершения противоправных деяний или умышленного нанесения ущерба своему здоровью участнику Отечественной войны и гражданину, награжденному знаком "Жителю блокадного Ленинграда", назначается социальная пенсия.</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Для граждан из числа космонавтов:</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Государственная пенсия по инвалидности назначается гражданам Российской Федерации из числа кандидатов в космонавты-испытатели, космонавты-исследователи, из числа космонавтов-испытателей, космонавтов-исследователей, инструкторов-космонавтов-испытателей, инструкторов-космонавтов-исследователей, ставших инвалидами вследствие ранения, контузии, увечья или заболевания, связанных с подготовкой или выполнением космического полета, независимо от продолжительности выслуги (работы).</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42370F">
          <w:rPr>
            <w:rFonts w:ascii="Times New Roman" w:eastAsia="Times New Roman" w:hAnsi="Times New Roman" w:cs="Times New Roman"/>
            <w:b/>
            <w:bCs/>
            <w:color w:val="0000FF"/>
            <w:sz w:val="27"/>
            <w:szCs w:val="27"/>
            <w:u w:val="single"/>
            <w:lang w:eastAsia="ru-RU"/>
          </w:rPr>
          <w:t>Размеры</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Размеры государственных пенсий по инвалидности военнослужащим</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lastRenderedPageBreak/>
        <w:t>Инвалидностью вследствие военной травмы считается инвалидность, наступившая вследствие ранения, контузии, увечья или заболевания, полученных при защите Родины, в том числе в связи с пребыванием на фронте, прохождением военной службы на территориях других государств, где велись боевые действия, или при исполнении иных обязанностей военной службы.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Инвалидностью вследствие заболевания, полученного в период военной службы, считается инвалидность, наступившая вследствие увечья, полученного в результате несчастного случая, не связанного с исполнением обязанностей военной службы (служебных обязанностей), либо заболевания, не связанного с исполнением обязанностей военной службы (служебных обязанностей).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659"/>
        <w:gridCol w:w="4876"/>
      </w:tblGrid>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 xml:space="preserve">Категория получателей пенсии </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 xml:space="preserve">Размер пенсии </w:t>
            </w:r>
          </w:p>
        </w:tc>
      </w:tr>
      <w:tr w:rsidR="0042370F" w:rsidRPr="0042370F" w:rsidTr="0042370F">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ИНВАЛИДЫ ВСЛЕДСТВИЕ ВОЕННОЙ ТРАВМЫ </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группы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2 группы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300% размера </w:t>
            </w:r>
            <w:r w:rsidRPr="0042370F">
              <w:rPr>
                <w:rFonts w:ascii="Times New Roman" w:eastAsia="Times New Roman" w:hAnsi="Times New Roman" w:cs="Times New Roman"/>
                <w:b/>
                <w:bCs/>
                <w:color w:val="000000"/>
                <w:sz w:val="24"/>
                <w:szCs w:val="24"/>
                <w:lang w:eastAsia="ru-RU"/>
              </w:rPr>
              <w:t>социальной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175%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ВСЛЕДСТВИЕ ЗАБОЛЕВАНИЯ, ПОЛУЧЕННОГО В ПЕРИОД ВОЕННОЙ СЛУЖБЫ</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группы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2 группы</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200% размера </w:t>
            </w:r>
            <w:r w:rsidRPr="0042370F">
              <w:rPr>
                <w:rFonts w:ascii="Times New Roman" w:eastAsia="Times New Roman" w:hAnsi="Times New Roman" w:cs="Times New Roman"/>
                <w:b/>
                <w:bCs/>
                <w:color w:val="000000"/>
                <w:sz w:val="24"/>
                <w:szCs w:val="24"/>
                <w:lang w:eastAsia="ru-RU"/>
              </w:rPr>
              <w:t>социальной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150% размера </w:t>
            </w:r>
            <w:r w:rsidRPr="0042370F">
              <w:rPr>
                <w:rFonts w:ascii="Times New Roman" w:eastAsia="Times New Roman" w:hAnsi="Times New Roman" w:cs="Times New Roman"/>
                <w:b/>
                <w:bCs/>
                <w:color w:val="000000"/>
                <w:sz w:val="24"/>
                <w:szCs w:val="24"/>
                <w:lang w:eastAsia="ru-RU"/>
              </w:rPr>
              <w:t>социальной пенсии</w:t>
            </w:r>
          </w:p>
        </w:tc>
      </w:tr>
    </w:tbl>
    <w:p w:rsidR="0042370F" w:rsidRPr="0042370F" w:rsidRDefault="0042370F" w:rsidP="0042370F">
      <w:pPr>
        <w:spacing w:before="100" w:beforeAutospacing="1" w:after="240" w:line="240" w:lineRule="auto"/>
        <w:rPr>
          <w:rFonts w:ascii="Times New Roman" w:eastAsia="Times New Roman" w:hAnsi="Times New Roman" w:cs="Times New Roman"/>
          <w:sz w:val="24"/>
          <w:szCs w:val="24"/>
          <w:lang w:eastAsia="ru-RU"/>
        </w:rPr>
      </w:pPr>
      <w:proofErr w:type="gramStart"/>
      <w:r w:rsidRPr="0042370F">
        <w:rPr>
          <w:rFonts w:ascii="Times New Roman" w:eastAsia="Times New Roman" w:hAnsi="Times New Roman" w:cs="Times New Roman"/>
          <w:color w:val="000000"/>
          <w:sz w:val="24"/>
          <w:szCs w:val="24"/>
          <w:lang w:eastAsia="ru-RU"/>
        </w:rPr>
        <w:t xml:space="preserve">Инвалидам, на иждивении которых находятся </w:t>
      </w:r>
      <w:r w:rsidRPr="0042370F">
        <w:rPr>
          <w:rFonts w:ascii="Times New Roman" w:eastAsia="Times New Roman" w:hAnsi="Times New Roman" w:cs="Times New Roman"/>
          <w:b/>
          <w:bCs/>
          <w:color w:val="000000"/>
          <w:sz w:val="24"/>
          <w:szCs w:val="24"/>
          <w:lang w:eastAsia="ru-RU"/>
        </w:rPr>
        <w:t>нетрудоспособные члены семьи</w:t>
      </w:r>
      <w:r w:rsidRPr="0042370F">
        <w:rPr>
          <w:rFonts w:ascii="Times New Roman" w:eastAsia="Times New Roman" w:hAnsi="Times New Roman" w:cs="Times New Roman"/>
          <w:color w:val="000000"/>
          <w:sz w:val="24"/>
          <w:szCs w:val="24"/>
          <w:lang w:eastAsia="ru-RU"/>
        </w:rPr>
        <w:t xml:space="preserve"> (указанные в подпунктах 1, 3 - 5 пункта 3 статьи 8 Федерального закона от 15 декабря 2001 года N 166-ФЗ "О государственном пенсионном обеспечении в Российской Федерации"), размер пенсии по инвалидности определяется исходя из размера социальной пенсии, увеличенного на </w:t>
      </w:r>
      <w:r w:rsidRPr="0042370F">
        <w:rPr>
          <w:rFonts w:ascii="Times New Roman" w:eastAsia="Times New Roman" w:hAnsi="Times New Roman" w:cs="Times New Roman"/>
          <w:b/>
          <w:bCs/>
          <w:color w:val="000000"/>
          <w:sz w:val="24"/>
          <w:szCs w:val="24"/>
          <w:lang w:eastAsia="ru-RU"/>
        </w:rPr>
        <w:t>1678 рубля 08 копеек</w:t>
      </w:r>
      <w:r w:rsidRPr="0042370F">
        <w:rPr>
          <w:rFonts w:ascii="Times New Roman" w:eastAsia="Times New Roman" w:hAnsi="Times New Roman" w:cs="Times New Roman"/>
          <w:color w:val="000000"/>
          <w:sz w:val="24"/>
          <w:szCs w:val="24"/>
          <w:lang w:eastAsia="ru-RU"/>
        </w:rPr>
        <w:t> в месяц на каждого нетрудоспособного члена семьи, но не более</w:t>
      </w:r>
      <w:proofErr w:type="gramEnd"/>
      <w:r w:rsidRPr="0042370F">
        <w:rPr>
          <w:rFonts w:ascii="Times New Roman" w:eastAsia="Times New Roman" w:hAnsi="Times New Roman" w:cs="Times New Roman"/>
          <w:color w:val="000000"/>
          <w:sz w:val="24"/>
          <w:szCs w:val="24"/>
          <w:lang w:eastAsia="ru-RU"/>
        </w:rPr>
        <w:t xml:space="preserve"> чем на трех нетрудоспособных членов семьи.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Размеры государственных пенсий по инвалидности гражданам, пострадавшим в результате радиационных или техногенных катастроф</w:t>
      </w:r>
    </w:p>
    <w:tbl>
      <w:tblPr>
        <w:tblW w:w="0" w:type="auto"/>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151"/>
        <w:gridCol w:w="6384"/>
      </w:tblGrid>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Категория получателей пенсии</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Размер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2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r w:rsidRPr="0042370F">
              <w:rPr>
                <w:rFonts w:ascii="Times New Roman" w:eastAsia="Times New Roman" w:hAnsi="Times New Roman" w:cs="Times New Roman"/>
                <w:color w:val="000000"/>
                <w:sz w:val="24"/>
                <w:szCs w:val="24"/>
                <w:lang w:eastAsia="ru-RU"/>
              </w:rPr>
              <w:t xml:space="preserve"> — 125% размера </w:t>
            </w:r>
            <w:r w:rsidRPr="0042370F">
              <w:rPr>
                <w:rFonts w:ascii="Times New Roman" w:eastAsia="Times New Roman" w:hAnsi="Times New Roman" w:cs="Times New Roman"/>
                <w:b/>
                <w:bCs/>
                <w:color w:val="000000"/>
                <w:sz w:val="24"/>
                <w:szCs w:val="24"/>
                <w:lang w:eastAsia="ru-RU"/>
              </w:rPr>
              <w:t>социальной пенсии</w:t>
            </w:r>
          </w:p>
        </w:tc>
      </w:tr>
    </w:tbl>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2370F">
        <w:rPr>
          <w:rFonts w:ascii="Times New Roman" w:eastAsia="Times New Roman" w:hAnsi="Times New Roman" w:cs="Times New Roman"/>
          <w:sz w:val="24"/>
          <w:szCs w:val="24"/>
          <w:lang w:eastAsia="ru-RU"/>
        </w:rPr>
        <w:t xml:space="preserve">Инвалидам 1 и 2 группы, на иждивении которых находятся нетрудоспособные члены семьи, указанные в пунктах 1, 3 и 4 части 2 и части 3 статьи 10 Федерального закона "О </w:t>
      </w:r>
      <w:r w:rsidRPr="0042370F">
        <w:rPr>
          <w:rFonts w:ascii="Times New Roman" w:eastAsia="Times New Roman" w:hAnsi="Times New Roman" w:cs="Times New Roman"/>
          <w:sz w:val="24"/>
          <w:szCs w:val="24"/>
          <w:lang w:eastAsia="ru-RU"/>
        </w:rPr>
        <w:lastRenderedPageBreak/>
        <w:t xml:space="preserve">страховых пенсиях", размер пенсии по инвалидности определяется исходя из соответствующего размера социальной пенсии, увеличенного на </w:t>
      </w:r>
      <w:r w:rsidRPr="0042370F">
        <w:rPr>
          <w:rFonts w:ascii="Times New Roman" w:eastAsia="Times New Roman" w:hAnsi="Times New Roman" w:cs="Times New Roman"/>
          <w:b/>
          <w:bCs/>
          <w:sz w:val="24"/>
          <w:szCs w:val="24"/>
          <w:lang w:eastAsia="ru-RU"/>
        </w:rPr>
        <w:t>1678 рубля 08 копеек </w:t>
      </w:r>
      <w:r w:rsidRPr="0042370F">
        <w:rPr>
          <w:rFonts w:ascii="Times New Roman" w:eastAsia="Times New Roman" w:hAnsi="Times New Roman" w:cs="Times New Roman"/>
          <w:sz w:val="24"/>
          <w:szCs w:val="24"/>
          <w:lang w:eastAsia="ru-RU"/>
        </w:rPr>
        <w:t>в месяц на каждого нетрудоспособного члена семьи, но не более чем на</w:t>
      </w:r>
      <w:proofErr w:type="gramEnd"/>
      <w:r w:rsidRPr="0042370F">
        <w:rPr>
          <w:rFonts w:ascii="Times New Roman" w:eastAsia="Times New Roman" w:hAnsi="Times New Roman" w:cs="Times New Roman"/>
          <w:sz w:val="24"/>
          <w:szCs w:val="24"/>
          <w:lang w:eastAsia="ru-RU"/>
        </w:rPr>
        <w:t xml:space="preserve"> трех нетрудоспособных членов семьи.</w:t>
      </w:r>
      <w:r w:rsidRPr="0042370F">
        <w:rPr>
          <w:rFonts w:ascii="Times New Roman" w:eastAsia="Times New Roman" w:hAnsi="Times New Roman" w:cs="Times New Roman"/>
          <w:sz w:val="24"/>
          <w:szCs w:val="24"/>
          <w:lang w:eastAsia="ru-RU"/>
        </w:rPr>
        <w:br/>
      </w:r>
      <w:r w:rsidRPr="0042370F">
        <w:rPr>
          <w:rFonts w:ascii="Times New Roman" w:eastAsia="Times New Roman" w:hAnsi="Times New Roman" w:cs="Times New Roman"/>
          <w:sz w:val="24"/>
          <w:szCs w:val="24"/>
          <w:lang w:eastAsia="ru-RU"/>
        </w:rPr>
        <w:br/>
      </w:r>
      <w:proofErr w:type="gramStart"/>
      <w:r w:rsidRPr="0042370F">
        <w:rPr>
          <w:rFonts w:ascii="Times New Roman" w:eastAsia="Times New Roman" w:hAnsi="Times New Roman" w:cs="Times New Roman"/>
          <w:sz w:val="24"/>
          <w:szCs w:val="24"/>
          <w:lang w:eastAsia="ru-RU"/>
        </w:rPr>
        <w:t xml:space="preserve">Инвалидам 3 группы, на иждивении которых находятся нетрудоспособные члены семьи, указанные пунктах 1, 3 и 4 части 2 и части 3 статьи 10 Федерального закона "О страховых пенсиях", размер пенсии по инвалидности определяется в размере, равном разнице между 250 процентами размера социальной пенсии, увеличенного на </w:t>
      </w:r>
      <w:r w:rsidRPr="0042370F">
        <w:rPr>
          <w:rFonts w:ascii="Times New Roman" w:eastAsia="Times New Roman" w:hAnsi="Times New Roman" w:cs="Times New Roman"/>
          <w:b/>
          <w:bCs/>
          <w:sz w:val="24"/>
          <w:szCs w:val="24"/>
          <w:lang w:eastAsia="ru-RU"/>
        </w:rPr>
        <w:t>1678 рубля 08 копеек</w:t>
      </w:r>
      <w:r w:rsidRPr="0042370F">
        <w:rPr>
          <w:rFonts w:ascii="Times New Roman" w:eastAsia="Times New Roman" w:hAnsi="Times New Roman" w:cs="Times New Roman"/>
          <w:sz w:val="24"/>
          <w:szCs w:val="24"/>
          <w:lang w:eastAsia="ru-RU"/>
        </w:rPr>
        <w:t> в месяц на каждого нетрудоспособного члена семьи, но не более чем</w:t>
      </w:r>
      <w:proofErr w:type="gramEnd"/>
      <w:r w:rsidRPr="0042370F">
        <w:rPr>
          <w:rFonts w:ascii="Times New Roman" w:eastAsia="Times New Roman" w:hAnsi="Times New Roman" w:cs="Times New Roman"/>
          <w:sz w:val="24"/>
          <w:szCs w:val="24"/>
          <w:lang w:eastAsia="ru-RU"/>
        </w:rPr>
        <w:t xml:space="preserve"> на трех нетрудоспособных членов семьи, и 125 процентами размера указанной социальной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Размеры государственных пенсий по инвалидности участникам Великой Отечественной войны и гражданам, награжденным знаком “Жителю блокадного Ленинграда”</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599"/>
        <w:gridCol w:w="4838"/>
      </w:tblGrid>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Категория получателей пенсии</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Размер пенсии</w:t>
            </w:r>
          </w:p>
        </w:tc>
      </w:tr>
      <w:tr w:rsidR="0042370F" w:rsidRPr="0042370F" w:rsidTr="0042370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УЧАСТНИКИ ВЕЛИКОЙ ОТЕЧЕСТВЕННОЙ ВОЙНЫ</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250%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2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200%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150%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ГРАЖДАНЕ, НАГРАЖДЕННЫЕ ЗНАКОМ “ЖИТЕЛЮ БЛОКАДНОГО ЛЕНИНГРАДА”</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200%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2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150% размера </w:t>
            </w:r>
            <w:r w:rsidRPr="0042370F">
              <w:rPr>
                <w:rFonts w:ascii="Times New Roman" w:eastAsia="Times New Roman" w:hAnsi="Times New Roman" w:cs="Times New Roman"/>
                <w:b/>
                <w:bCs/>
                <w:color w:val="000000"/>
                <w:sz w:val="24"/>
                <w:szCs w:val="24"/>
                <w:lang w:eastAsia="ru-RU"/>
              </w:rPr>
              <w:t>социальной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 xml:space="preserve">100% размера </w:t>
            </w:r>
            <w:r w:rsidRPr="0042370F">
              <w:rPr>
                <w:rFonts w:ascii="Times New Roman" w:eastAsia="Times New Roman" w:hAnsi="Times New Roman" w:cs="Times New Roman"/>
                <w:b/>
                <w:bCs/>
                <w:color w:val="000000"/>
                <w:sz w:val="24"/>
                <w:szCs w:val="24"/>
                <w:lang w:eastAsia="ru-RU"/>
              </w:rPr>
              <w:t>социальной пенсии</w:t>
            </w:r>
          </w:p>
        </w:tc>
      </w:tr>
    </w:tbl>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2370F">
        <w:rPr>
          <w:rFonts w:ascii="Times New Roman" w:eastAsia="Times New Roman" w:hAnsi="Times New Roman" w:cs="Times New Roman"/>
          <w:sz w:val="24"/>
          <w:szCs w:val="24"/>
          <w:lang w:eastAsia="ru-RU"/>
        </w:rPr>
        <w:t xml:space="preserve">Инвалидам, на иждивении которых находятся </w:t>
      </w:r>
      <w:r w:rsidRPr="0042370F">
        <w:rPr>
          <w:rFonts w:ascii="Times New Roman" w:eastAsia="Times New Roman" w:hAnsi="Times New Roman" w:cs="Times New Roman"/>
          <w:b/>
          <w:bCs/>
          <w:color w:val="000000"/>
          <w:sz w:val="24"/>
          <w:szCs w:val="24"/>
          <w:lang w:eastAsia="ru-RU"/>
        </w:rPr>
        <w:t>нетрудоспособные члены семьи</w:t>
      </w:r>
      <w:r w:rsidRPr="0042370F">
        <w:rPr>
          <w:rFonts w:ascii="Times New Roman" w:eastAsia="Times New Roman" w:hAnsi="Times New Roman" w:cs="Times New Roman"/>
          <w:sz w:val="24"/>
          <w:szCs w:val="24"/>
          <w:lang w:eastAsia="ru-RU"/>
        </w:rPr>
        <w:t xml:space="preserve"> (указанные в подпунктах 1, 3 - 5 пункта 3 статьи 8 Федерального закона от 15 декабря 2001 года N 166-ФЗ "О государственном пенсионном обеспечении в Российской Федерации"), размер пенсии по инвалидности определяется исходя из размера социальной пенсии, увеличенного на </w:t>
      </w:r>
      <w:r w:rsidRPr="0042370F">
        <w:rPr>
          <w:rFonts w:ascii="Times New Roman" w:eastAsia="Times New Roman" w:hAnsi="Times New Roman" w:cs="Times New Roman"/>
          <w:b/>
          <w:bCs/>
          <w:sz w:val="24"/>
          <w:szCs w:val="24"/>
          <w:lang w:eastAsia="ru-RU"/>
        </w:rPr>
        <w:t>1678 рубля 08 копеек</w:t>
      </w:r>
      <w:r w:rsidRPr="0042370F">
        <w:rPr>
          <w:rFonts w:ascii="Times New Roman" w:eastAsia="Times New Roman" w:hAnsi="Times New Roman" w:cs="Times New Roman"/>
          <w:sz w:val="24"/>
          <w:szCs w:val="24"/>
          <w:lang w:eastAsia="ru-RU"/>
        </w:rPr>
        <w:t> в месяц на каждого нетрудоспособного члена семьи, но не более</w:t>
      </w:r>
      <w:proofErr w:type="gramEnd"/>
      <w:r w:rsidRPr="0042370F">
        <w:rPr>
          <w:rFonts w:ascii="Times New Roman" w:eastAsia="Times New Roman" w:hAnsi="Times New Roman" w:cs="Times New Roman"/>
          <w:sz w:val="24"/>
          <w:szCs w:val="24"/>
          <w:lang w:eastAsia="ru-RU"/>
        </w:rPr>
        <w:t xml:space="preserve"> чем на трех нетрудоспособных членов семьи.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Размеры государственных пенсий по инвалидности космонавтам</w:t>
      </w:r>
    </w:p>
    <w:tbl>
      <w:tblPr>
        <w:tblW w:w="0" w:type="auto"/>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475"/>
        <w:gridCol w:w="6060"/>
      </w:tblGrid>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Категория получателей пенсии</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color w:val="000000"/>
                <w:sz w:val="24"/>
                <w:szCs w:val="24"/>
                <w:lang w:eastAsia="ru-RU"/>
              </w:rPr>
              <w:t>Размер пенсии</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1 и 2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85% соответствующего денежного довольствия (заработка)</w:t>
            </w:r>
          </w:p>
        </w:tc>
      </w:tr>
      <w:tr w:rsidR="0042370F" w:rsidRPr="0042370F" w:rsidTr="0042370F">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Инвалиды 3 группы</w:t>
            </w:r>
          </w:p>
        </w:tc>
        <w:tc>
          <w:tcPr>
            <w:tcW w:w="0" w:type="auto"/>
            <w:tcBorders>
              <w:top w:val="outset" w:sz="6" w:space="0" w:color="auto"/>
              <w:left w:val="outset" w:sz="6" w:space="0" w:color="auto"/>
              <w:bottom w:val="outset" w:sz="6" w:space="0" w:color="auto"/>
              <w:right w:val="outset" w:sz="6" w:space="0" w:color="auto"/>
            </w:tcBorders>
            <w:hideMark/>
          </w:tcPr>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color w:val="000000"/>
                <w:sz w:val="24"/>
                <w:szCs w:val="24"/>
                <w:lang w:eastAsia="ru-RU"/>
              </w:rPr>
              <w:t>50% соответствующего денежного довольствия (заработка)</w:t>
            </w:r>
          </w:p>
        </w:tc>
      </w:tr>
    </w:tbl>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lastRenderedPageBreak/>
        <w:t>Размеры государственных пенсий по инвалидности гражданам, проживающим в районах Крайнего Севера и приравненных к ним местностях, в районах с тяжелыми климатическими условиями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Размеры государственных пенсий по инвалидности граждан, проживающих в районах Крайнего Севера и приравненных к ним местностях, в районах с тяжелыми климатическими условиями, определяемых Правительством Российской Федерации, увеличиваются на соответствующий районный коэффициент, устанавливаемый Правительством Российской Федерации, на весь период проживания граждан в указанных районах. При выезде граждан из этих районов на новое постоянное место жительства размер пенсии определяется без учета районного коэффициента.</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42370F">
          <w:rPr>
            <w:rFonts w:ascii="Times New Roman" w:eastAsia="Times New Roman" w:hAnsi="Times New Roman" w:cs="Times New Roman"/>
            <w:b/>
            <w:bCs/>
            <w:color w:val="0000FF"/>
            <w:sz w:val="27"/>
            <w:szCs w:val="27"/>
            <w:u w:val="single"/>
            <w:lang w:eastAsia="ru-RU"/>
          </w:rPr>
          <w:t xml:space="preserve">Сроки назначения </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Пенсия по государственному пенсионному обеспечению, независимо от ее вида, назначается с 1-го числа месяца, в котором гражданин обратился за ней, но не ранее чем со дня возникновения права на нее. Пенсия устанавливается на срок, в течение которого соответствующее лицо признано инвалидом, в том числе бессрочно.</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42370F">
          <w:rPr>
            <w:rFonts w:ascii="Times New Roman" w:eastAsia="Times New Roman" w:hAnsi="Times New Roman" w:cs="Times New Roman"/>
            <w:b/>
            <w:bCs/>
            <w:color w:val="0000FF"/>
            <w:sz w:val="27"/>
            <w:szCs w:val="27"/>
            <w:u w:val="single"/>
            <w:lang w:eastAsia="ru-RU"/>
          </w:rPr>
          <w:t xml:space="preserve">Выплата </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sz w:val="24"/>
          <w:szCs w:val="24"/>
          <w:lang w:eastAsia="ru-RU"/>
        </w:rPr>
        <w:t>Способы доставки пенсии: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1. через Почту России</w:t>
      </w:r>
      <w:r w:rsidRPr="0042370F">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rsidRPr="0042370F">
        <w:rPr>
          <w:rFonts w:ascii="Times New Roman" w:eastAsia="Times New Roman" w:hAnsi="Times New Roman" w:cs="Times New Roman"/>
          <w:sz w:val="24"/>
          <w:szCs w:val="24"/>
          <w:lang w:eastAsia="ru-RU"/>
        </w:rPr>
        <w:t>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roofErr w:type="gramEnd"/>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2. через банк</w:t>
      </w:r>
      <w:r w:rsidRPr="0042370F">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42370F" w:rsidRPr="0042370F" w:rsidRDefault="0042370F" w:rsidP="0042370F">
      <w:pPr>
        <w:spacing w:after="0" w:line="240" w:lineRule="auto"/>
        <w:jc w:val="both"/>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 xml:space="preserve">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w:t>
      </w:r>
      <w:r w:rsidRPr="0042370F">
        <w:rPr>
          <w:rFonts w:ascii="Times New Roman" w:eastAsia="Times New Roman" w:hAnsi="Times New Roman" w:cs="Times New Roman"/>
          <w:sz w:val="24"/>
          <w:szCs w:val="24"/>
          <w:lang w:eastAsia="ru-RU"/>
        </w:rPr>
        <w:lastRenderedPageBreak/>
        <w:t>будут переведены на национальную платежную систему «МИР» по мере истечения срока действия текущих банковских карт;</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u w:val="single"/>
          <w:lang w:eastAsia="ru-RU"/>
        </w:rPr>
        <w:t>3. через организацию, занимающуюся доставкой пенсии</w:t>
      </w:r>
      <w:r w:rsidRPr="0042370F">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42370F" w:rsidRPr="0042370F" w:rsidRDefault="0042370F" w:rsidP="0042370F">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6" w:history="1">
        <w:r w:rsidRPr="0042370F">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42370F">
        <w:rPr>
          <w:rFonts w:ascii="Times New Roman" w:eastAsia="Times New Roman" w:hAnsi="Times New Roman" w:cs="Times New Roman"/>
          <w:i/>
          <w:iCs/>
          <w:sz w:val="24"/>
          <w:szCs w:val="24"/>
          <w:lang w:eastAsia="ru-RU"/>
        </w:rPr>
        <w:t>);</w:t>
      </w:r>
    </w:p>
    <w:p w:rsidR="0042370F" w:rsidRPr="0042370F" w:rsidRDefault="0042370F" w:rsidP="0042370F">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7" w:anchor="services-f" w:history="1">
        <w:r w:rsidRPr="0042370F">
          <w:rPr>
            <w:rFonts w:ascii="Times New Roman" w:eastAsia="Times New Roman" w:hAnsi="Times New Roman" w:cs="Times New Roman"/>
            <w:color w:val="0000FF"/>
            <w:sz w:val="24"/>
            <w:szCs w:val="24"/>
            <w:u w:val="single"/>
            <w:lang w:eastAsia="ru-RU"/>
          </w:rPr>
          <w:t>«Личный кабинет гражданина»</w:t>
        </w:r>
      </w:hyperlink>
      <w:r w:rsidRPr="0042370F">
        <w:rPr>
          <w:rFonts w:ascii="Times New Roman" w:eastAsia="Times New Roman" w:hAnsi="Times New Roman" w:cs="Times New Roman"/>
          <w:sz w:val="24"/>
          <w:szCs w:val="24"/>
          <w:lang w:eastAsia="ru-RU"/>
        </w:rPr>
        <w:t xml:space="preserve"> на сайте ПФР.</w:t>
      </w:r>
    </w:p>
    <w:p w:rsidR="0042370F" w:rsidRPr="0042370F" w:rsidRDefault="0042370F" w:rsidP="0042370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 w:history="1">
        <w:r w:rsidRPr="0042370F">
          <w:rPr>
            <w:rFonts w:ascii="Times New Roman" w:eastAsia="Times New Roman" w:hAnsi="Times New Roman" w:cs="Times New Roman"/>
            <w:b/>
            <w:bCs/>
            <w:color w:val="0000FF"/>
            <w:sz w:val="27"/>
            <w:szCs w:val="27"/>
            <w:u w:val="single"/>
            <w:lang w:eastAsia="ru-RU"/>
          </w:rPr>
          <w:t xml:space="preserve">Право на две пенсии </w:t>
        </w:r>
      </w:hyperlink>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b/>
          <w:bCs/>
          <w:sz w:val="24"/>
          <w:szCs w:val="24"/>
          <w:lang w:eastAsia="ru-RU"/>
        </w:rPr>
        <w:t>Право на одновременное получение пенсии по инвалидности по государственному пенсионному обеспечению и страховой пенсии по старости имеют:</w:t>
      </w:r>
    </w:p>
    <w:p w:rsidR="0042370F" w:rsidRPr="0042370F" w:rsidRDefault="0042370F" w:rsidP="0042370F">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ставшие инвалидами вследствие военной травмы;</w:t>
      </w:r>
    </w:p>
    <w:p w:rsidR="0042370F" w:rsidRPr="0042370F" w:rsidRDefault="0042370F" w:rsidP="0042370F">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участники Великой Отечественной войны из числа лиц, указанных в подпунктах "а" - "ж" и "и" подпункта 1 пункта 1 статьи 2 Федерального закона от 12 января 1995 года №5-ФЗ «О ветеранах», и признанные инвалидами;</w:t>
      </w:r>
    </w:p>
    <w:p w:rsidR="0042370F" w:rsidRPr="0042370F" w:rsidRDefault="0042370F" w:rsidP="0042370F">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граждане, награжденные знаком «Жителю блокадного Ленинграда», и признанные инвалидами.</w: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Гражданам из числа космонавтов, ставших инвалидами вследствие ранения, контузии, увечья или заболевания, связанных с подготовкой или выполнением космического полета, может устанавливаться государственная пенсия по инвалидности и страховая пенсия по старости (при наличии условий для ее назначения).</w:t>
      </w:r>
    </w:p>
    <w:p w:rsidR="0042370F" w:rsidRPr="0042370F" w:rsidRDefault="0042370F" w:rsidP="0042370F">
      <w:pPr>
        <w:spacing w:after="0"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pict>
          <v:rect id="_x0000_i1025" style="width:0;height:1.5pt" o:hralign="center" o:hrstd="t" o:hr="t" fillcolor="#a0a0a0" stroked="f"/>
        </w:pict>
      </w:r>
    </w:p>
    <w:p w:rsidR="0042370F" w:rsidRPr="0042370F" w:rsidRDefault="0042370F" w:rsidP="0042370F">
      <w:pPr>
        <w:spacing w:before="100" w:beforeAutospacing="1" w:after="100" w:afterAutospacing="1" w:line="240" w:lineRule="auto"/>
        <w:rPr>
          <w:rFonts w:ascii="Times New Roman" w:eastAsia="Times New Roman" w:hAnsi="Times New Roman" w:cs="Times New Roman"/>
          <w:sz w:val="24"/>
          <w:szCs w:val="24"/>
          <w:lang w:eastAsia="ru-RU"/>
        </w:rPr>
      </w:pPr>
      <w:r w:rsidRPr="0042370F">
        <w:rPr>
          <w:rFonts w:ascii="Times New Roman" w:eastAsia="Times New Roman" w:hAnsi="Times New Roman" w:cs="Times New Roman"/>
          <w:sz w:val="24"/>
          <w:szCs w:val="24"/>
          <w:lang w:eastAsia="ru-RU"/>
        </w:rPr>
        <w:t> </w:t>
      </w:r>
    </w:p>
    <w:p w:rsidR="006D0C9B" w:rsidRDefault="006D0C9B">
      <w:bookmarkStart w:id="0" w:name="_GoBack"/>
      <w:bookmarkEnd w:id="0"/>
    </w:p>
    <w:sectPr w:rsidR="006D0C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6AC"/>
    <w:multiLevelType w:val="multilevel"/>
    <w:tmpl w:val="EC6C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1180E"/>
    <w:multiLevelType w:val="multilevel"/>
    <w:tmpl w:val="FCC6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AC1BC4"/>
    <w:multiLevelType w:val="multilevel"/>
    <w:tmpl w:val="D562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6E1A1E"/>
    <w:multiLevelType w:val="multilevel"/>
    <w:tmpl w:val="5EC6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A71D99"/>
    <w:multiLevelType w:val="multilevel"/>
    <w:tmpl w:val="6BDE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255520"/>
    <w:multiLevelType w:val="multilevel"/>
    <w:tmpl w:val="01E6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BE11F6"/>
    <w:multiLevelType w:val="multilevel"/>
    <w:tmpl w:val="826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CF3352"/>
    <w:multiLevelType w:val="multilevel"/>
    <w:tmpl w:val="3556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B70171"/>
    <w:multiLevelType w:val="multilevel"/>
    <w:tmpl w:val="FB18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B81566"/>
    <w:multiLevelType w:val="multilevel"/>
    <w:tmpl w:val="5E00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273D32"/>
    <w:multiLevelType w:val="multilevel"/>
    <w:tmpl w:val="BDFA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8"/>
  </w:num>
  <w:num w:numId="4">
    <w:abstractNumId w:val="9"/>
  </w:num>
  <w:num w:numId="5">
    <w:abstractNumId w:val="7"/>
  </w:num>
  <w:num w:numId="6">
    <w:abstractNumId w:val="0"/>
  </w:num>
  <w:num w:numId="7">
    <w:abstractNumId w:val="10"/>
  </w:num>
  <w:num w:numId="8">
    <w:abstractNumId w:val="1"/>
  </w:num>
  <w:num w:numId="9">
    <w:abstractNumId w:val="5"/>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998"/>
    <w:rsid w:val="00172998"/>
    <w:rsid w:val="0042370F"/>
    <w:rsid w:val="006D0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237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237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370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2370F"/>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237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2370F"/>
    <w:rPr>
      <w:color w:val="0000FF"/>
      <w:u w:val="single"/>
    </w:rPr>
  </w:style>
  <w:style w:type="character" w:styleId="a5">
    <w:name w:val="Strong"/>
    <w:basedOn w:val="a0"/>
    <w:uiPriority w:val="22"/>
    <w:qFormat/>
    <w:rsid w:val="0042370F"/>
    <w:rPr>
      <w:b/>
      <w:bCs/>
    </w:rPr>
  </w:style>
  <w:style w:type="character" w:styleId="a6">
    <w:name w:val="Emphasis"/>
    <w:basedOn w:val="a0"/>
    <w:uiPriority w:val="20"/>
    <w:qFormat/>
    <w:rsid w:val="0042370F"/>
    <w:rPr>
      <w:i/>
      <w:iCs/>
    </w:rPr>
  </w:style>
  <w:style w:type="paragraph" w:customStyle="1" w:styleId="consplusnormal">
    <w:name w:val="consplusnormal"/>
    <w:basedOn w:val="a"/>
    <w:rsid w:val="004237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4237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237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237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370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2370F"/>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237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2370F"/>
    <w:rPr>
      <w:color w:val="0000FF"/>
      <w:u w:val="single"/>
    </w:rPr>
  </w:style>
  <w:style w:type="character" w:styleId="a5">
    <w:name w:val="Strong"/>
    <w:basedOn w:val="a0"/>
    <w:uiPriority w:val="22"/>
    <w:qFormat/>
    <w:rsid w:val="0042370F"/>
    <w:rPr>
      <w:b/>
      <w:bCs/>
    </w:rPr>
  </w:style>
  <w:style w:type="character" w:styleId="a6">
    <w:name w:val="Emphasis"/>
    <w:basedOn w:val="a0"/>
    <w:uiPriority w:val="20"/>
    <w:qFormat/>
    <w:rsid w:val="0042370F"/>
    <w:rPr>
      <w:i/>
      <w:iCs/>
    </w:rPr>
  </w:style>
  <w:style w:type="paragraph" w:customStyle="1" w:styleId="consplusnormal">
    <w:name w:val="consplusnormal"/>
    <w:basedOn w:val="a"/>
    <w:rsid w:val="004237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423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21755">
      <w:bodyDiv w:val="1"/>
      <w:marLeft w:val="0"/>
      <w:marRight w:val="0"/>
      <w:marTop w:val="0"/>
      <w:marBottom w:val="0"/>
      <w:divBdr>
        <w:top w:val="none" w:sz="0" w:space="0" w:color="auto"/>
        <w:left w:val="none" w:sz="0" w:space="0" w:color="auto"/>
        <w:bottom w:val="none" w:sz="0" w:space="0" w:color="auto"/>
        <w:right w:val="none" w:sz="0" w:space="0" w:color="auto"/>
      </w:divBdr>
      <w:divsChild>
        <w:div w:id="1653825940">
          <w:marLeft w:val="0"/>
          <w:marRight w:val="0"/>
          <w:marTop w:val="0"/>
          <w:marBottom w:val="0"/>
          <w:divBdr>
            <w:top w:val="none" w:sz="0" w:space="0" w:color="auto"/>
            <w:left w:val="none" w:sz="0" w:space="0" w:color="auto"/>
            <w:bottom w:val="none" w:sz="0" w:space="0" w:color="auto"/>
            <w:right w:val="none" w:sz="0" w:space="0" w:color="auto"/>
          </w:divBdr>
          <w:divsChild>
            <w:div w:id="679895733">
              <w:marLeft w:val="0"/>
              <w:marRight w:val="0"/>
              <w:marTop w:val="0"/>
              <w:marBottom w:val="0"/>
              <w:divBdr>
                <w:top w:val="none" w:sz="0" w:space="0" w:color="auto"/>
                <w:left w:val="none" w:sz="0" w:space="0" w:color="auto"/>
                <w:bottom w:val="none" w:sz="0" w:space="0" w:color="auto"/>
                <w:right w:val="none" w:sz="0" w:space="0" w:color="auto"/>
              </w:divBdr>
            </w:div>
          </w:divsChild>
        </w:div>
        <w:div w:id="2033073192">
          <w:marLeft w:val="0"/>
          <w:marRight w:val="0"/>
          <w:marTop w:val="0"/>
          <w:marBottom w:val="0"/>
          <w:divBdr>
            <w:top w:val="none" w:sz="0" w:space="0" w:color="auto"/>
            <w:left w:val="none" w:sz="0" w:space="0" w:color="auto"/>
            <w:bottom w:val="none" w:sz="0" w:space="0" w:color="auto"/>
            <w:right w:val="none" w:sz="0" w:space="0" w:color="auto"/>
          </w:divBdr>
          <w:divsChild>
            <w:div w:id="4669394">
              <w:marLeft w:val="0"/>
              <w:marRight w:val="0"/>
              <w:marTop w:val="0"/>
              <w:marBottom w:val="0"/>
              <w:divBdr>
                <w:top w:val="none" w:sz="0" w:space="0" w:color="auto"/>
                <w:left w:val="none" w:sz="0" w:space="0" w:color="auto"/>
                <w:bottom w:val="none" w:sz="0" w:space="0" w:color="auto"/>
                <w:right w:val="none" w:sz="0" w:space="0" w:color="auto"/>
              </w:divBdr>
              <w:divsChild>
                <w:div w:id="671032092">
                  <w:marLeft w:val="0"/>
                  <w:marRight w:val="0"/>
                  <w:marTop w:val="0"/>
                  <w:marBottom w:val="0"/>
                  <w:divBdr>
                    <w:top w:val="none" w:sz="0" w:space="0" w:color="auto"/>
                    <w:left w:val="none" w:sz="0" w:space="0" w:color="auto"/>
                    <w:bottom w:val="none" w:sz="0" w:space="0" w:color="auto"/>
                    <w:right w:val="none" w:sz="0" w:space="0" w:color="auto"/>
                  </w:divBdr>
                  <w:divsChild>
                    <w:div w:id="1875270064">
                      <w:marLeft w:val="0"/>
                      <w:marRight w:val="0"/>
                      <w:marTop w:val="0"/>
                      <w:marBottom w:val="0"/>
                      <w:divBdr>
                        <w:top w:val="none" w:sz="0" w:space="0" w:color="auto"/>
                        <w:left w:val="none" w:sz="0" w:space="0" w:color="auto"/>
                        <w:bottom w:val="none" w:sz="0" w:space="0" w:color="auto"/>
                        <w:right w:val="none" w:sz="0" w:space="0" w:color="auto"/>
                      </w:divBdr>
                    </w:div>
                    <w:div w:id="1333340589">
                      <w:marLeft w:val="0"/>
                      <w:marRight w:val="0"/>
                      <w:marTop w:val="0"/>
                      <w:marBottom w:val="0"/>
                      <w:divBdr>
                        <w:top w:val="none" w:sz="0" w:space="0" w:color="auto"/>
                        <w:left w:val="none" w:sz="0" w:space="0" w:color="auto"/>
                        <w:bottom w:val="none" w:sz="0" w:space="0" w:color="auto"/>
                        <w:right w:val="none" w:sz="0" w:space="0" w:color="auto"/>
                      </w:divBdr>
                    </w:div>
                    <w:div w:id="348606419">
                      <w:marLeft w:val="0"/>
                      <w:marRight w:val="0"/>
                      <w:marTop w:val="0"/>
                      <w:marBottom w:val="0"/>
                      <w:divBdr>
                        <w:top w:val="none" w:sz="0" w:space="0" w:color="auto"/>
                        <w:left w:val="none" w:sz="0" w:space="0" w:color="auto"/>
                        <w:bottom w:val="none" w:sz="0" w:space="0" w:color="auto"/>
                        <w:right w:val="none" w:sz="0" w:space="0" w:color="auto"/>
                      </w:divBdr>
                    </w:div>
                    <w:div w:id="516509542">
                      <w:marLeft w:val="0"/>
                      <w:marRight w:val="0"/>
                      <w:marTop w:val="0"/>
                      <w:marBottom w:val="0"/>
                      <w:divBdr>
                        <w:top w:val="none" w:sz="0" w:space="0" w:color="auto"/>
                        <w:left w:val="none" w:sz="0" w:space="0" w:color="auto"/>
                        <w:bottom w:val="none" w:sz="0" w:space="0" w:color="auto"/>
                        <w:right w:val="none" w:sz="0" w:space="0" w:color="auto"/>
                      </w:divBdr>
                    </w:div>
                    <w:div w:id="1077358170">
                      <w:marLeft w:val="0"/>
                      <w:marRight w:val="0"/>
                      <w:marTop w:val="0"/>
                      <w:marBottom w:val="0"/>
                      <w:divBdr>
                        <w:top w:val="none" w:sz="0" w:space="0" w:color="auto"/>
                        <w:left w:val="none" w:sz="0" w:space="0" w:color="auto"/>
                        <w:bottom w:val="none" w:sz="0" w:space="0" w:color="auto"/>
                        <w:right w:val="none" w:sz="0" w:space="0" w:color="auto"/>
                      </w:divBdr>
                      <w:divsChild>
                        <w:div w:id="164562220">
                          <w:marLeft w:val="0"/>
                          <w:marRight w:val="0"/>
                          <w:marTop w:val="0"/>
                          <w:marBottom w:val="0"/>
                          <w:divBdr>
                            <w:top w:val="none" w:sz="0" w:space="0" w:color="auto"/>
                            <w:left w:val="none" w:sz="0" w:space="0" w:color="auto"/>
                            <w:bottom w:val="none" w:sz="0" w:space="0" w:color="auto"/>
                            <w:right w:val="none" w:sz="0" w:space="0" w:color="auto"/>
                          </w:divBdr>
                          <w:divsChild>
                            <w:div w:id="1755122205">
                              <w:marLeft w:val="0"/>
                              <w:marRight w:val="0"/>
                              <w:marTop w:val="0"/>
                              <w:marBottom w:val="0"/>
                              <w:divBdr>
                                <w:top w:val="none" w:sz="0" w:space="0" w:color="auto"/>
                                <w:left w:val="none" w:sz="0" w:space="0" w:color="auto"/>
                                <w:bottom w:val="none" w:sz="0" w:space="0" w:color="auto"/>
                                <w:right w:val="none" w:sz="0" w:space="0" w:color="auto"/>
                              </w:divBdr>
                              <w:divsChild>
                                <w:div w:id="7285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23251">
                      <w:marLeft w:val="0"/>
                      <w:marRight w:val="0"/>
                      <w:marTop w:val="0"/>
                      <w:marBottom w:val="0"/>
                      <w:divBdr>
                        <w:top w:val="none" w:sz="0" w:space="0" w:color="auto"/>
                        <w:left w:val="none" w:sz="0" w:space="0" w:color="auto"/>
                        <w:bottom w:val="none" w:sz="0" w:space="0" w:color="auto"/>
                        <w:right w:val="none" w:sz="0" w:space="0" w:color="auto"/>
                      </w:divBdr>
                    </w:div>
                    <w:div w:id="624970915">
                      <w:marLeft w:val="0"/>
                      <w:marRight w:val="0"/>
                      <w:marTop w:val="0"/>
                      <w:marBottom w:val="0"/>
                      <w:divBdr>
                        <w:top w:val="none" w:sz="0" w:space="0" w:color="auto"/>
                        <w:left w:val="none" w:sz="0" w:space="0" w:color="auto"/>
                        <w:bottom w:val="none" w:sz="0" w:space="0" w:color="auto"/>
                        <w:right w:val="none" w:sz="0" w:space="0" w:color="auto"/>
                      </w:divBdr>
                    </w:div>
                    <w:div w:id="95972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frf.ru/" TargetMode="External"/><Relationship Id="rId13" Type="http://schemas.openxmlformats.org/officeDocument/2006/relationships/hyperlink" Target="http://www.pfrf.ru/knopki/zhizn/%7E442" TargetMode="External"/><Relationship Id="rId18" Type="http://schemas.openxmlformats.org/officeDocument/2006/relationships/hyperlink" Target="http://www.pfrf.ru/knopki/zhizn/%7E442" TargetMode="External"/><Relationship Id="rId3" Type="http://schemas.microsoft.com/office/2007/relationships/stylesWithEffects" Target="stylesWithEffects.xml"/><Relationship Id="rId7" Type="http://schemas.openxmlformats.org/officeDocument/2006/relationships/hyperlink" Target="http://www.pfrf.ru/knopki/zhizn/%7E442" TargetMode="External"/><Relationship Id="rId12" Type="http://schemas.openxmlformats.org/officeDocument/2006/relationships/hyperlink" Target="http://www.pfrf.ru/knopki/zhizn/%7E442" TargetMode="External"/><Relationship Id="rId17" Type="http://schemas.openxmlformats.org/officeDocument/2006/relationships/hyperlink" Target="https://es.pfrf.ru/" TargetMode="External"/><Relationship Id="rId2" Type="http://schemas.openxmlformats.org/officeDocument/2006/relationships/styles" Target="styles.xml"/><Relationship Id="rId16" Type="http://schemas.openxmlformats.org/officeDocument/2006/relationships/hyperlink" Target="http://www.pfrf.ru/files/id/zhiznsit/pens/2016/Zayavlenie_o_dostavke_pensii-2.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frf.ru/knopki/zhizn/%7E442" TargetMode="External"/><Relationship Id="rId11" Type="http://schemas.openxmlformats.org/officeDocument/2006/relationships/hyperlink" Target="http://www.pfrf.ru/files/id/zhiznsit/pens/Pravila_zapolneniya_zayavleniya_o_naznachenii_SP.doc" TargetMode="External"/><Relationship Id="rId5" Type="http://schemas.openxmlformats.org/officeDocument/2006/relationships/webSettings" Target="webSettings.xml"/><Relationship Id="rId15" Type="http://schemas.openxmlformats.org/officeDocument/2006/relationships/hyperlink" Target="http://www.pfrf.ru/knopki/zhizn/%7E442" TargetMode="External"/><Relationship Id="rId10" Type="http://schemas.openxmlformats.org/officeDocument/2006/relationships/hyperlink" Target="http://www.pfrf.ru/files/id/zhiznsit/pens/2015/Zayavlenie_o_naznachenii_SP.do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frf.ru/knopki/zhizn/%7E442" TargetMode="External"/><Relationship Id="rId14" Type="http://schemas.openxmlformats.org/officeDocument/2006/relationships/hyperlink" Target="http://www.pfrf.ru/knopki/zhizn/%7E4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2115</Words>
  <Characters>12056</Characters>
  <Application>Microsoft Office Word</Application>
  <DocSecurity>0</DocSecurity>
  <Lines>100</Lines>
  <Paragraphs>28</Paragraphs>
  <ScaleCrop>false</ScaleCrop>
  <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2017-11-28T07:13:00Z</dcterms:created>
  <dcterms:modified xsi:type="dcterms:W3CDTF">2017-11-28T07:13:00Z</dcterms:modified>
</cp:coreProperties>
</file>