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B92" w:rsidRPr="005D1B92" w:rsidRDefault="005D1B92" w:rsidP="005D1B9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D1B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Перерасчет страховой пенсии с учетом </w:t>
      </w:r>
      <w:proofErr w:type="spellStart"/>
      <w:r w:rsidRPr="005D1B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нестраховых</w:t>
      </w:r>
      <w:proofErr w:type="spellEnd"/>
      <w:r w:rsidRPr="005D1B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периодов</w:t>
      </w:r>
    </w:p>
    <w:p w:rsidR="005D1B92" w:rsidRPr="005D1B92" w:rsidRDefault="005D1B92" w:rsidP="005D1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Периоды работы, в течение которых за гражданина уплачиваются страховые взносы в Пенсионный фонд, называются страховыми. Наряду с ними существуют так называемые </w:t>
      </w:r>
      <w:proofErr w:type="spell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 – когда гражданин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Как и страховые периоды, </w:t>
      </w:r>
      <w:proofErr w:type="spell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засчитываются в стаж и за них государство начисляет</w:t>
      </w:r>
      <w:proofErr w:type="gram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пенсионные баллы. В некоторых случаях пенсионеру может быть выгоден перерасчет назначенной ему до 2015 года страховой пенсии в соответствии с имеющимися у него </w:t>
      </w:r>
      <w:proofErr w:type="spell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нестраховыми</w:t>
      </w:r>
      <w:proofErr w:type="spell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периодами.</w:t>
      </w:r>
    </w:p>
    <w:p w:rsidR="005D1B92" w:rsidRPr="005D1B92" w:rsidRDefault="005D1B92" w:rsidP="005D1B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5D1B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периоды относятся к </w:t>
        </w:r>
        <w:proofErr w:type="spellStart"/>
        <w:r w:rsidRPr="005D1B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нестраховым</w:t>
        </w:r>
        <w:proofErr w:type="spellEnd"/>
      </w:hyperlink>
    </w:p>
    <w:p w:rsidR="005D1B92" w:rsidRPr="005D1B92" w:rsidRDefault="005D1B92" w:rsidP="005D1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proofErr w:type="spell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</w:t>
      </w:r>
      <w:proofErr w:type="spell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периодам, за которые предусмотрено начисление пенсионных баллов, относятся:</w:t>
      </w:r>
    </w:p>
    <w:p w:rsidR="005D1B92" w:rsidRPr="005D1B92" w:rsidRDefault="005D1B92" w:rsidP="005D1B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одного из родителей за каждым ребенком до достижения им возраста полутора лет, но не более 6 лет в общей сложности;</w:t>
      </w:r>
    </w:p>
    <w:p w:rsidR="005D1B92" w:rsidRPr="005D1B92" w:rsidRDefault="005D1B92" w:rsidP="005D1B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военной службы по призыву;</w:t>
      </w:r>
    </w:p>
    <w:p w:rsidR="005D1B92" w:rsidRPr="005D1B92" w:rsidRDefault="005D1B92" w:rsidP="005D1B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уход, осуществляемый трудоспособным лицом за инвалидом I группы, ребенком-инвалидом или за лицом, достигшим возраста 80 лет;</w:t>
      </w:r>
    </w:p>
    <w:p w:rsidR="005D1B92" w:rsidRPr="005D1B92" w:rsidRDefault="005D1B92" w:rsidP="005D1B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5D1B92" w:rsidRPr="005D1B92" w:rsidRDefault="005D1B92" w:rsidP="005D1B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проживание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</w:t>
      </w:r>
      <w:proofErr w:type="gram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сложности;</w:t>
      </w:r>
    </w:p>
    <w:p w:rsidR="005D1B92" w:rsidRPr="005D1B92" w:rsidRDefault="005D1B92" w:rsidP="005D1B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временное отстранение от должности (работы) в порядке, установленном уголовно-процессуальным законодательством Российской Федерации, лиц, необоснованно привлеченных к уголовной ответственности и впоследствии реабилитированных;</w:t>
      </w:r>
    </w:p>
    <w:p w:rsidR="005D1B92" w:rsidRPr="005D1B92" w:rsidRDefault="005D1B92" w:rsidP="005D1B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 и (или) деятельность (работа), предусмотренные Федеральным законом от 04.06.2011 № 126-ФЗ «О гарантиях пенсионного обеспечения для отдельных категорий граждан»: прохождение гражданами Российской Федерации, военной службы, службы в органах внутренних дел, Государственной противопожарной службы, органах по контролю за оборотом наркотических средств и психотропных веществ, учреждениях и органах уголовно-исполнительной системы, иной службы или осуществление деятельности (работы), в период которой на них не</w:t>
      </w:r>
      <w:proofErr w:type="gram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распространялось обязательное пенсионное страхование, </w:t>
      </w:r>
      <w:proofErr w:type="gram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уволенными</w:t>
      </w:r>
      <w:proofErr w:type="gram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указанной службы (работы) начиная с 1 января 2002 года и не приобретшими право на </w:t>
      </w: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пенсию за выслугу лет, на пенсию по инвалидности или на ежемесячное пожизненное содержание, финансируемые за счет средств федерального бюджета.</w:t>
      </w:r>
    </w:p>
    <w:p w:rsidR="005D1B92" w:rsidRPr="005D1B92" w:rsidRDefault="005D1B92" w:rsidP="005D1B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5D1B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Кто имеет право на перерасчет страховой пенсии с учетом </w:t>
        </w:r>
        <w:proofErr w:type="spellStart"/>
        <w:r w:rsidRPr="005D1B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нестраховых</w:t>
        </w:r>
        <w:proofErr w:type="spellEnd"/>
        <w:r w:rsidRPr="005D1B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периодов</w:t>
        </w:r>
      </w:hyperlink>
    </w:p>
    <w:p w:rsidR="005D1B92" w:rsidRPr="005D1B92" w:rsidRDefault="005D1B92" w:rsidP="005D1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формирования пенсионных прав и расчета страховой пенсии, введенный с 2015 года, позволяет повысить размер назначенной страховой пенсии некоторым пенсионерам, имеющим преимущественно «советский» стаж, путем ее перерасчета в соответствии с имеющимися </w:t>
      </w:r>
      <w:proofErr w:type="spell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нестраховыми</w:t>
      </w:r>
      <w:proofErr w:type="spell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периодами, которые у гражданина были учтены по старым правилам (через оценку пенсионных прав </w:t>
      </w:r>
      <w:proofErr w:type="gram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proofErr w:type="gram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 из стоимости страхового года) либо при совпадении их с работой учтены как страховые периоды. Прежде </w:t>
      </w:r>
      <w:proofErr w:type="gram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</w:t>
      </w:r>
      <w:proofErr w:type="gram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такой перерасчет могут рассчитывать пенсионеры, которые имеют двух и более детей, а также те, у которых была невысокая заработная плата и (или) непродолжительный трудовой стаж. В ряде случаев </w:t>
      </w:r>
      <w:proofErr w:type="spell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 по уходу за детьми дают таким пенсионерам больше пенсионных баллов, чем произведенный </w:t>
      </w:r>
      <w:proofErr w:type="gram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зачет</w:t>
      </w:r>
      <w:proofErr w:type="gram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их стаж пенсионных прав исходя из зарплаты.</w:t>
      </w:r>
    </w:p>
    <w:p w:rsidR="005D1B92" w:rsidRPr="005D1B92" w:rsidRDefault="005D1B92" w:rsidP="005D1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учитывать, что за перерасчетом пенсии следует обращаться только тем гражданам, кому она была назначена до 2015 года. При исчислении пенсий, назначаемых по новой пенсионной формуле с 2015 года, по закону учитывается наиболее выгодный вариант, поэтому в их перерасчете нет необходимости.</w:t>
      </w:r>
    </w:p>
    <w:p w:rsidR="005D1B92" w:rsidRPr="005D1B92" w:rsidRDefault="005D1B92" w:rsidP="005D1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 результате перерасчета пенсии в соответствии с имеющимися </w:t>
      </w:r>
      <w:proofErr w:type="spell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нестраховыми</w:t>
      </w:r>
      <w:proofErr w:type="spell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периодами ее размер уменьшается, перерасчет не производится.</w:t>
      </w:r>
    </w:p>
    <w:p w:rsidR="005D1B92" w:rsidRPr="005D1B92" w:rsidRDefault="005D1B92" w:rsidP="005D1B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5D1B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Куда обратиться</w:t>
        </w:r>
      </w:hyperlink>
    </w:p>
    <w:p w:rsidR="005D1B92" w:rsidRPr="005D1B92" w:rsidRDefault="005D1B92" w:rsidP="005D1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Перерасчет размера страховой пенсии по старости и по инвалидности в соответствии с </w:t>
      </w:r>
      <w:proofErr w:type="spell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нестраховыми</w:t>
      </w:r>
      <w:proofErr w:type="spell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периодами происходит по заявлению пенсионера, которое ему (или его представителю) необходимо подать в территориальный орган ПФР, осуществляющий выплату пенсии (то есть по месту нахождения выплатного дела пенсионера), МФЦ или в электронной форме через </w:t>
      </w:r>
      <w:hyperlink r:id="rId9" w:history="1">
        <w:r w:rsidRPr="005D1B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Портал </w:t>
        </w:r>
        <w:proofErr w:type="spellStart"/>
        <w:r w:rsidRPr="005D1B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госуслуг</w:t>
        </w:r>
        <w:proofErr w:type="spellEnd"/>
      </w:hyperlink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1B92" w:rsidRPr="005D1B92" w:rsidRDefault="005D1B92" w:rsidP="005D1B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5D1B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документы представить</w:t>
        </w:r>
      </w:hyperlink>
    </w:p>
    <w:p w:rsidR="005D1B92" w:rsidRPr="005D1B92" w:rsidRDefault="005D1B92" w:rsidP="005D1B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5D1B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Заявление на перерасчет</w:t>
        </w:r>
      </w:hyperlink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D1B92" w:rsidRPr="005D1B92" w:rsidRDefault="005D1B92" w:rsidP="005D1B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(паспорт гражданина РФ, заграничный паспорт гражданина РФ, служебный паспорт гражданина РФ, дипломатический паспорт гражданина РФ);</w:t>
      </w:r>
    </w:p>
    <w:p w:rsidR="005D1B92" w:rsidRPr="005D1B92" w:rsidRDefault="005D1B92" w:rsidP="005D1B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подтверждающие </w:t>
      </w:r>
      <w:proofErr w:type="spell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периоды, засчитываемые в страховой стаж, если они отсутствуют в выплатном деле получателя пенсии.</w:t>
      </w:r>
    </w:p>
    <w:p w:rsidR="005D1B92" w:rsidRPr="005D1B92" w:rsidRDefault="005D1B92" w:rsidP="005D1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примеру, </w:t>
      </w:r>
      <w:r w:rsidRPr="005D1B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период ухода за ребенком</w:t>
      </w: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подтверждается свидетельством о рождении, свидетельством об установлении отцовства, справками о рождении, об установлении отцовства, выданными органами записи актов гражданского состояния, документами (сведениями) органа записи актов гражданского состояния, полученными по запросу территориального органа ПФР в рамках межведомственного взаимодействия. </w:t>
      </w:r>
      <w:proofErr w:type="gram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дата окончания периода ухода за ребенком (с учетом достижения ребенком возраста полутора лет) подтверждается свидетельством о рождении ребенка, содержащего отметку о выдаче паспорта, паспортом ребенка, документом о вступлении ребенка в брак (свидетельство о браке, свидетельство о расторжении брака, справками о браке, о </w:t>
      </w: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расторжении брака, выданными органами записи актов гражданского состояния), свидетельством о смерти, справками жилищных органов о совместном</w:t>
      </w:r>
      <w:proofErr w:type="gram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проживании</w:t>
      </w:r>
      <w:proofErr w:type="gramEnd"/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достижения ребенком возраста полутора лет, документами работодателя о предоставлении отпуска по уходу за ребенком до достижения им возраста полутора лет.</w:t>
      </w:r>
    </w:p>
    <w:p w:rsidR="005D1B92" w:rsidRPr="005D1B92" w:rsidRDefault="005D1B92" w:rsidP="005D1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ВАЖНО! Если заявление о перерасчете пенсионер подает в электронной форме через </w:t>
      </w:r>
      <w:hyperlink r:id="rId12" w:history="1">
        <w:r w:rsidRPr="005D1B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Портал </w:t>
        </w:r>
        <w:proofErr w:type="spellStart"/>
        <w:r w:rsidRPr="005D1B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госуслуг</w:t>
        </w:r>
        <w:proofErr w:type="spellEnd"/>
      </w:hyperlink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позднее пяти рабочих дней со дня подачи электронного заявления пенсионер обязан представить в территориальный орган ПФР, осуществляющий выплату пенсии, необходимые документы, отсутствующие в выплатном деле, обязанность по представлению которых возложена на заявителя. При этом документ, удостоверяющий личность заявителя, не представляется. Если такие документы не будут представлены в установленный срок, заявление о перерасчете размера пенсии, поданное в форме электронного документа, не подлежит рассмотрению.</w:t>
      </w:r>
    </w:p>
    <w:p w:rsidR="005D1B92" w:rsidRPr="005D1B92" w:rsidRDefault="005D1B92" w:rsidP="005D1B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5D1B9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 какие сроки будет произведен перерасчет</w:t>
        </w:r>
      </w:hyperlink>
    </w:p>
    <w:p w:rsidR="005D1B92" w:rsidRPr="005D1B92" w:rsidRDefault="005D1B92" w:rsidP="005D1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B9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размера пенсии производится с первого числа месяца, следующего за месяцем, в котором принято заявление пенсионера о перерасчете размера его страховой пенсии в сторону увеличения, если на то есть основания.</w:t>
      </w:r>
    </w:p>
    <w:p w:rsidR="006D1C0D" w:rsidRDefault="006D1C0D">
      <w:bookmarkStart w:id="0" w:name="_GoBack"/>
      <w:bookmarkEnd w:id="0"/>
    </w:p>
    <w:sectPr w:rsidR="006D1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172EE"/>
    <w:multiLevelType w:val="multilevel"/>
    <w:tmpl w:val="ADD8B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79616F"/>
    <w:multiLevelType w:val="multilevel"/>
    <w:tmpl w:val="6A4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7FC"/>
    <w:rsid w:val="005D1B92"/>
    <w:rsid w:val="006D1C0D"/>
    <w:rsid w:val="00B9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D1B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D1B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B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1B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D1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1B92"/>
    <w:rPr>
      <w:color w:val="0000FF"/>
      <w:u w:val="single"/>
    </w:rPr>
  </w:style>
  <w:style w:type="character" w:styleId="a5">
    <w:name w:val="Strong"/>
    <w:basedOn w:val="a0"/>
    <w:uiPriority w:val="22"/>
    <w:qFormat/>
    <w:rsid w:val="005D1B92"/>
    <w:rPr>
      <w:b/>
      <w:bCs/>
    </w:rPr>
  </w:style>
  <w:style w:type="character" w:customStyle="1" w:styleId="text-highlight">
    <w:name w:val="text-highlight"/>
    <w:basedOn w:val="a0"/>
    <w:rsid w:val="005D1B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D1B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D1B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B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1B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D1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1B92"/>
    <w:rPr>
      <w:color w:val="0000FF"/>
      <w:u w:val="single"/>
    </w:rPr>
  </w:style>
  <w:style w:type="character" w:styleId="a5">
    <w:name w:val="Strong"/>
    <w:basedOn w:val="a0"/>
    <w:uiPriority w:val="22"/>
    <w:qFormat/>
    <w:rsid w:val="005D1B92"/>
    <w:rPr>
      <w:b/>
      <w:bCs/>
    </w:rPr>
  </w:style>
  <w:style w:type="character" w:customStyle="1" w:styleId="text-highlight">
    <w:name w:val="text-highlight"/>
    <w:basedOn w:val="a0"/>
    <w:rsid w:val="005D1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2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6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43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07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65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46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79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21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302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knopki/zhizn/%7E3976" TargetMode="External"/><Relationship Id="rId13" Type="http://schemas.openxmlformats.org/officeDocument/2006/relationships/hyperlink" Target="http://www.pfrf.ru/knopki/zhizn/%7E397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/%7E3976" TargetMode="External"/><Relationship Id="rId12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%7E3976" TargetMode="External"/><Relationship Id="rId11" Type="http://schemas.openxmlformats.org/officeDocument/2006/relationships/hyperlink" Target="http://www.pfrf.ru/files/id/pensii/zayav_per_razm.do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frf.ru/knopki/zhizn/%7E397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1125</Words>
  <Characters>6418</Characters>
  <Application>Microsoft Office Word</Application>
  <DocSecurity>0</DocSecurity>
  <Lines>53</Lines>
  <Paragraphs>15</Paragraphs>
  <ScaleCrop>false</ScaleCrop>
  <Company/>
  <LinksUpToDate>false</LinksUpToDate>
  <CharactersWithSpaces>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2017-11-28T06:51:00Z</dcterms:created>
  <dcterms:modified xsi:type="dcterms:W3CDTF">2017-11-28T06:51:00Z</dcterms:modified>
</cp:coreProperties>
</file>