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831" w:rsidRPr="00210831" w:rsidRDefault="00210831" w:rsidP="0021083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1083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Подписан Федеральный закон об исполнении бюджета Пенсионного фонда России за 2016 год</w:t>
      </w:r>
    </w:p>
    <w:p w:rsidR="00210831" w:rsidRPr="00210831" w:rsidRDefault="00210831" w:rsidP="002108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Президент России Владимир Путин подписал Федеральный закон «</w:t>
      </w:r>
      <w:hyperlink r:id="rId6" w:history="1">
        <w:r w:rsidRPr="0021083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Об исполнении бюджета Пенсионного фонда Российской Федерации за 2016 год</w:t>
        </w:r>
      </w:hyperlink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». Законопроект принят Государственной Думой 27 сентября 2017 года и одобрен Советом Федерации 10 октября 2017 года.</w:t>
      </w:r>
    </w:p>
    <w:p w:rsidR="00210831" w:rsidRPr="00210831" w:rsidRDefault="00210831" w:rsidP="002108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2016 году Пенсионный фонд России обеспечил полную и своевременную выплату всех видов пенсий и социальных пособий, провел все мероприятия по повышению их уровня. В 2016 году была осуществлена индексация страховых пенсий 4%; пенсии по государственному пенсионному обеспечению, включая социальные пенсии, были повышены на 4%. В результате средний размер страховой пенсии по старости </w:t>
      </w:r>
      <w:proofErr w:type="gramStart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конец</w:t>
      </w:r>
      <w:proofErr w:type="gramEnd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2016 года составил 13 172 рубля, средний размер социальной пенсии – 8 645 рублей.</w:t>
      </w:r>
    </w:p>
    <w:p w:rsidR="00210831" w:rsidRPr="00210831" w:rsidRDefault="00210831" w:rsidP="002108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целом на пенсионное обеспечение в 2016 году было направлено 6 513,6 </w:t>
      </w:r>
      <w:proofErr w:type="gramStart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210831" w:rsidRPr="00210831" w:rsidRDefault="00210831" w:rsidP="002108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7% были увеличены размеры ежемесячной денежной выплаты (ЕДВ). Расходы на ЕДВ составили 383,4 </w:t>
      </w:r>
      <w:proofErr w:type="gramStart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210831" w:rsidRPr="00210831" w:rsidRDefault="00210831" w:rsidP="002108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этом </w:t>
      </w:r>
      <w:proofErr w:type="gramStart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конец</w:t>
      </w:r>
      <w:proofErr w:type="gramEnd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2016 года общий уровень материального обеспечения пенсионеров из числа инвалидов и участников Великой Отечественной войны (с учетом пенсии, ЕДВ и ДЕМО) составил в среднем 35 и 38 тыс. рублей соответственно (увеличение за 2016 год – от 769 до 1,7 тыс. рублей).</w:t>
      </w:r>
    </w:p>
    <w:p w:rsidR="00210831" w:rsidRPr="00210831" w:rsidRDefault="00210831" w:rsidP="002108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Общая сумма расходов на федеральную социальную доплату к пенсиям неработающих пенсионеров до уровня ПМП в регионе проживания в 2016 году составила 99,8 млрд. рублей и возросла по сравнению с 2015 годом в 2,4 раза.</w:t>
      </w:r>
    </w:p>
    <w:p w:rsidR="00210831" w:rsidRPr="00210831" w:rsidRDefault="00210831" w:rsidP="002108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2016 году расходы ПФР на выплату средств материнского капитала по всем направлениям его использования составили 365,3 </w:t>
      </w:r>
      <w:proofErr w:type="gramStart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(на 36,7 млрд рублей больше, чем в 2015 году).</w:t>
      </w:r>
    </w:p>
    <w:p w:rsidR="00210831" w:rsidRPr="00210831" w:rsidRDefault="00210831" w:rsidP="002108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proofErr w:type="spellStart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социальных программ субъектов Российской Федерации, направленных на улучшение качества жизни граждан старшего поколения и инвалидов, в 2016 году ПФР направил 1071,1 </w:t>
      </w:r>
      <w:proofErr w:type="gramStart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210831" w:rsidRPr="00210831" w:rsidRDefault="00210831" w:rsidP="002108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Доходы бюджета ПФР за 2016 год составили 7,6 </w:t>
      </w:r>
      <w:proofErr w:type="gramStart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трлн</w:t>
      </w:r>
      <w:proofErr w:type="gramEnd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или 100,7% от прогнозируемых объемов. Поступления страховых взносов составили 4,1 </w:t>
      </w:r>
      <w:proofErr w:type="gramStart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трлн</w:t>
      </w:r>
      <w:proofErr w:type="gramEnd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или 100,4% от прогнозируемых объемов.</w:t>
      </w:r>
    </w:p>
    <w:p w:rsidR="00210831" w:rsidRPr="00210831" w:rsidRDefault="00210831" w:rsidP="0021083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Межбюджетные трансферты из федерального бюджета составили 3,3 </w:t>
      </w:r>
      <w:proofErr w:type="gramStart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трлн</w:t>
      </w:r>
      <w:proofErr w:type="gramEnd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из которых:</w:t>
      </w:r>
    </w:p>
    <w:p w:rsidR="00210831" w:rsidRPr="00210831" w:rsidRDefault="00210831" w:rsidP="002108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1 964,7 </w:t>
      </w:r>
      <w:proofErr w:type="gramStart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– на выплату пенсий по государственному пенсионному обеспечению, социальных выплат, в том числе материнского капитала;</w:t>
      </w:r>
    </w:p>
    <w:p w:rsidR="00210831" w:rsidRPr="00210831" w:rsidRDefault="00210831" w:rsidP="002108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988,6 </w:t>
      </w:r>
      <w:proofErr w:type="gramStart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– на выплату страховых пенсий по обязательному пенсионному страхованию;</w:t>
      </w:r>
    </w:p>
    <w:p w:rsidR="00210831" w:rsidRPr="00210831" w:rsidRDefault="00210831" w:rsidP="002108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392,0 </w:t>
      </w:r>
      <w:proofErr w:type="gramStart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– на компенсацию выпадающих доходов бюджета ПФР в связи с установлением пониженных тарифов страховых взносов для отдельных категорий плательщиков;</w:t>
      </w:r>
    </w:p>
    <w:p w:rsidR="00210831" w:rsidRPr="00210831" w:rsidRDefault="00210831" w:rsidP="0021083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6,8 </w:t>
      </w:r>
      <w:proofErr w:type="gramStart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– на </w:t>
      </w:r>
      <w:proofErr w:type="spellStart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софинансирование</w:t>
      </w:r>
      <w:proofErr w:type="spellEnd"/>
      <w:r w:rsidRPr="002108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пенсионных накоплений.</w:t>
      </w:r>
    </w:p>
    <w:p w:rsidR="00C61CBE" w:rsidRDefault="00C61CBE"/>
    <w:sectPr w:rsidR="00C61C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5B112B"/>
    <w:multiLevelType w:val="multilevel"/>
    <w:tmpl w:val="A44C6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68C"/>
    <w:rsid w:val="00210831"/>
    <w:rsid w:val="00C61CBE"/>
    <w:rsid w:val="00C7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08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108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08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108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10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1083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0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083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108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1083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08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1083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10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10831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10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08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60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8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33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563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54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028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info/order/budzhet_pfr%7E401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2017-11-07T08:31:00Z</dcterms:created>
  <dcterms:modified xsi:type="dcterms:W3CDTF">2017-11-07T08:32:00Z</dcterms:modified>
</cp:coreProperties>
</file>