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F45" w:rsidRDefault="00882F45" w:rsidP="00882F4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Молчание не золото, а... статья</w:t>
      </w:r>
    </w:p>
    <w:p w:rsidR="00882F45" w:rsidRDefault="00882F45" w:rsidP="00882F45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Социальная доплата до прожиточного минимума,  выплачивается только неработающим пенсионерам. </w:t>
      </w:r>
    </w:p>
    <w:p w:rsidR="00882F45" w:rsidRDefault="00882F45" w:rsidP="00882F45">
      <w:pPr>
        <w:pStyle w:val="a3"/>
      </w:pPr>
      <w:r>
        <w:t xml:space="preserve">Это важное условие, нарушение которого незаконно. Если </w:t>
      </w:r>
      <w:r>
        <w:rPr>
          <w:b/>
        </w:rPr>
        <w:t>пенсионер</w:t>
      </w:r>
      <w:r>
        <w:t xml:space="preserve">, получающий социальную доплату к </w:t>
      </w:r>
      <w:r>
        <w:rPr>
          <w:b/>
        </w:rPr>
        <w:t>пенсии</w:t>
      </w:r>
      <w:r>
        <w:t xml:space="preserve">, устраивается на работу, он обязан незамедлительно сообщить об этом в </w:t>
      </w:r>
      <w:r>
        <w:rPr>
          <w:b/>
        </w:rPr>
        <w:t>Пенсионный фонд РФ</w:t>
      </w:r>
      <w:r>
        <w:t xml:space="preserve"> по месту жительства. </w:t>
      </w:r>
    </w:p>
    <w:p w:rsidR="00882F45" w:rsidRDefault="00882F45" w:rsidP="00882F45">
      <w:pPr>
        <w:pStyle w:val="a3"/>
      </w:pPr>
      <w:r>
        <w:t xml:space="preserve">«Промолчавший» </w:t>
      </w:r>
      <w:r>
        <w:rPr>
          <w:b/>
        </w:rPr>
        <w:t>пенсионер</w:t>
      </w:r>
      <w:r>
        <w:t xml:space="preserve">, не сообщивший о поступлении на работу, подпадает под уголовную ответственность по ч. 1 ст. 159 УК РФ «Мошенничество». </w:t>
      </w:r>
    </w:p>
    <w:p w:rsidR="00882F45" w:rsidRDefault="00882F45" w:rsidP="00882F45">
      <w:pPr>
        <w:pStyle w:val="a3"/>
      </w:pPr>
      <w:r>
        <w:t xml:space="preserve">Величина прожиточного минимума </w:t>
      </w:r>
      <w:r>
        <w:rPr>
          <w:b/>
        </w:rPr>
        <w:t>пенсионера</w:t>
      </w:r>
      <w:r>
        <w:t xml:space="preserve"> в целях установления социальной доплаты к </w:t>
      </w:r>
      <w:r>
        <w:rPr>
          <w:b/>
        </w:rPr>
        <w:t>пенсии</w:t>
      </w:r>
      <w:r>
        <w:t xml:space="preserve"> в каждом субъекте РФ устанавливается на основании потребительской корзины и данных федерального органа исполнительной власти по статистике об уровне потребительских цен на продукты питания. Данная величина устанавливается ежегодно законом субъекта РФ не позднее 1 ноября на следующий финансовый год. </w:t>
      </w:r>
    </w:p>
    <w:p w:rsidR="00882F45" w:rsidRDefault="00882F45" w:rsidP="00882F45">
      <w:pPr>
        <w:pStyle w:val="a3"/>
      </w:pPr>
      <w:r>
        <w:t xml:space="preserve">Так, законом по Республике Мордовия от 27.10.2016г. №88-3 величина прожиточного минимума </w:t>
      </w:r>
      <w:r>
        <w:rPr>
          <w:b/>
        </w:rPr>
        <w:t>пенсионера</w:t>
      </w:r>
      <w:r>
        <w:t xml:space="preserve"> в целях установления социальной доплаты к </w:t>
      </w:r>
      <w:r>
        <w:rPr>
          <w:b/>
        </w:rPr>
        <w:t>пенсии</w:t>
      </w:r>
      <w:r>
        <w:t xml:space="preserve"> составила 7879,00 рублей.</w:t>
      </w:r>
    </w:p>
    <w:p w:rsidR="005A5FEE" w:rsidRDefault="005A5FEE">
      <w:bookmarkStart w:id="0" w:name="_GoBack"/>
      <w:bookmarkEnd w:id="0"/>
    </w:p>
    <w:sectPr w:rsidR="005A5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F81"/>
    <w:rsid w:val="005A5FEE"/>
    <w:rsid w:val="00882F45"/>
    <w:rsid w:val="00AE5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F4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2F45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882F4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882F45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882F45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F4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2F45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882F4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882F45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882F45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2017-09-27T11:59:00Z</dcterms:created>
  <dcterms:modified xsi:type="dcterms:W3CDTF">2017-09-27T11:59:00Z</dcterms:modified>
</cp:coreProperties>
</file>