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668" w:rsidRDefault="00682668" w:rsidP="00682668">
      <w:pPr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Каким учителям положена льготная пенсия</w:t>
      </w:r>
    </w:p>
    <w:p w:rsidR="00682668" w:rsidRDefault="00682668" w:rsidP="00682668">
      <w:pPr>
        <w:pStyle w:val="1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Всем ли учителям положена льготная пенсия? </w:t>
      </w:r>
    </w:p>
    <w:p w:rsidR="00682668" w:rsidRDefault="00682668" w:rsidP="00682668">
      <w:pPr>
        <w:pStyle w:val="a4"/>
      </w:pPr>
      <w:proofErr w:type="gramStart"/>
      <w:r>
        <w:t xml:space="preserve">Итак, в список должностей, занятость в которых может дать педагогическому работнику право на льготное </w:t>
      </w:r>
      <w:r>
        <w:rPr>
          <w:b/>
        </w:rPr>
        <w:t>пенсионное обеспечение</w:t>
      </w:r>
      <w:r>
        <w:t>, могут входить разные рабочие места, в числе которых: директор, заместитель директора, деятельность которого связана с образовательным (воспитательным) процессом, преподаватель, воспитатель, организатор внеклассной и внешкольной работы с детьми, логопед, мастер производственного обучения и другие (полный перечень определён Постановлением Правительства РФ №781 от 29.11.2002 г.).</w:t>
      </w:r>
      <w:proofErr w:type="gramEnd"/>
      <w:r>
        <w:t xml:space="preserve"> В том случае, если педагогический работник отработает не менее 25 лет в соответствующей должности и наберёт требуемое количество баллов, то он сможет обратиться в </w:t>
      </w:r>
      <w:r>
        <w:rPr>
          <w:b/>
        </w:rPr>
        <w:t>ПФР</w:t>
      </w:r>
      <w:r>
        <w:t xml:space="preserve"> за назначением </w:t>
      </w:r>
      <w:r>
        <w:rPr>
          <w:b/>
        </w:rPr>
        <w:t>страховой пенсии</w:t>
      </w:r>
      <w:r>
        <w:t xml:space="preserve">. Отметим, что пенсионный балл – это величина оценки приобретённых пенсионных прав, в которой оценивается каждый год, официально отработанный гражданином. Минимальное количество </w:t>
      </w:r>
      <w:r>
        <w:rPr>
          <w:b/>
        </w:rPr>
        <w:t>пенсионных баллов</w:t>
      </w:r>
      <w:r>
        <w:t xml:space="preserve"> в 2016 году составляет 11,4, до 2025 года оно увеличится до 30 баллов. Установленный возраст приобретения права на назначение </w:t>
      </w:r>
      <w:r>
        <w:rPr>
          <w:b/>
        </w:rPr>
        <w:t>страховой пенсии</w:t>
      </w:r>
      <w:r>
        <w:t xml:space="preserve"> по старости (по общим основаниям) – 55 лет для женщин и 60 лет для мужчин.</w:t>
      </w:r>
    </w:p>
    <w:p w:rsidR="00682668" w:rsidRDefault="00682668" w:rsidP="00682668">
      <w:pPr>
        <w:pStyle w:val="a4"/>
      </w:pPr>
      <w:r>
        <w:t xml:space="preserve">При назначении льготной </w:t>
      </w:r>
      <w:r>
        <w:rPr>
          <w:b/>
        </w:rPr>
        <w:t>пенсии</w:t>
      </w:r>
      <w:r>
        <w:t xml:space="preserve"> рассчитывается профессиональный стаж. В него включается трудовая деятельность до 1 сентября 2000 года вне зависимости от педагогической нагрузки, после 1 сентября 2000 года - при условии выполнения нормы педагогической нагрузки, установленной за ставку зарплаты. Исключение составляют учителя начальных классов и сельских школ – для них выполнение педагогической нагрузки на полную ставку не требуется. В стаж работы, дающей право на досрочное назначение </w:t>
      </w:r>
      <w:r>
        <w:rPr>
          <w:b/>
        </w:rPr>
        <w:t>пенсии</w:t>
      </w:r>
      <w:r>
        <w:t xml:space="preserve"> педагогам, включаются также периоды временной нетрудоспособности, периоды ежегодных оплачиваемых отпусков, а также отпуска по уходу за ребенком до 3 лет, имевшие место до 6 октября 1992 года.</w:t>
      </w:r>
    </w:p>
    <w:p w:rsidR="00682668" w:rsidRDefault="00682668" w:rsidP="00682668">
      <w:pPr>
        <w:pStyle w:val="a4"/>
      </w:pPr>
      <w:r>
        <w:t xml:space="preserve">При наступлении соответствующего права для оформления льготной педагогической </w:t>
      </w:r>
      <w:r>
        <w:rPr>
          <w:b/>
        </w:rPr>
        <w:t>пенсии</w:t>
      </w:r>
      <w:r>
        <w:t xml:space="preserve"> нужно обратиться в орган </w:t>
      </w:r>
      <w:r>
        <w:rPr>
          <w:b/>
        </w:rPr>
        <w:t>Пенсионного фонда РФ</w:t>
      </w:r>
      <w:r>
        <w:t xml:space="preserve"> по месту жительства и предоставить паспорт, свидетельство </w:t>
      </w:r>
      <w:r>
        <w:rPr>
          <w:b/>
        </w:rPr>
        <w:t>пенсионного страхования</w:t>
      </w:r>
      <w:r>
        <w:t xml:space="preserve">, трудовую книжку, свидетельство о рождении детей, военный билет (для мужчин). Условия для назначения досрочной </w:t>
      </w:r>
      <w:r>
        <w:rPr>
          <w:b/>
        </w:rPr>
        <w:t>пенсии</w:t>
      </w:r>
      <w:r>
        <w:t xml:space="preserve"> индивидуальные, поэтому обратиться для оформления </w:t>
      </w:r>
      <w:r>
        <w:rPr>
          <w:b/>
        </w:rPr>
        <w:t>пенсии</w:t>
      </w:r>
      <w:r>
        <w:t xml:space="preserve"> желательно заблаговременно - за шесть месяцев до предполагаемого выхода на </w:t>
      </w:r>
      <w:r>
        <w:rPr>
          <w:b/>
        </w:rPr>
        <w:t>пенсию</w:t>
      </w:r>
      <w:r>
        <w:t xml:space="preserve">. Специалисты </w:t>
      </w:r>
      <w:r>
        <w:rPr>
          <w:b/>
        </w:rPr>
        <w:t>ПФР</w:t>
      </w:r>
      <w:r>
        <w:t xml:space="preserve"> проконсультируют, проверят документы, подскажут, какие из них нужно собрать для подтверждения льготного стажа. После предварительного визита в </w:t>
      </w:r>
      <w:r>
        <w:rPr>
          <w:b/>
        </w:rPr>
        <w:t>ПФР</w:t>
      </w:r>
      <w:r>
        <w:t xml:space="preserve"> заявление о назначении </w:t>
      </w:r>
      <w:r>
        <w:rPr>
          <w:b/>
        </w:rPr>
        <w:t>пенсии</w:t>
      </w:r>
      <w:r>
        <w:t xml:space="preserve"> можно будет передать как лично, так и дистанционно – через Личный кабинет гражданина на Официальном сайте </w:t>
      </w:r>
      <w:r>
        <w:rPr>
          <w:b/>
        </w:rPr>
        <w:t>ПФР</w:t>
      </w:r>
      <w:r>
        <w:t>.</w:t>
      </w:r>
    </w:p>
    <w:p w:rsidR="00682668" w:rsidRDefault="00682668" w:rsidP="00682668">
      <w:pPr>
        <w:pStyle w:val="a4"/>
      </w:pPr>
    </w:p>
    <w:p w:rsidR="00682668" w:rsidRDefault="00682668" w:rsidP="00682668">
      <w:pPr>
        <w:pStyle w:val="2"/>
        <w:numPr>
          <w:ilvl w:val="1"/>
          <w:numId w:val="1"/>
        </w:numPr>
        <w:rPr>
          <w:rFonts w:ascii="Times New Roman" w:hAnsi="Times New Roman" w:cs="Times New Roman"/>
        </w:rPr>
      </w:pPr>
    </w:p>
    <w:p w:rsidR="005A5FEE" w:rsidRDefault="005A5FEE">
      <w:bookmarkStart w:id="0" w:name="_GoBack"/>
      <w:bookmarkEnd w:id="0"/>
    </w:p>
    <w:sectPr w:rsidR="005A5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C9E"/>
    <w:rsid w:val="005A5FEE"/>
    <w:rsid w:val="00682668"/>
    <w:rsid w:val="00C15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668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2">
    <w:name w:val="heading 2"/>
    <w:basedOn w:val="a"/>
    <w:next w:val="a0"/>
    <w:link w:val="20"/>
    <w:semiHidden/>
    <w:unhideWhenUsed/>
    <w:qFormat/>
    <w:rsid w:val="00682668"/>
    <w:pPr>
      <w:keepNext/>
      <w:numPr>
        <w:ilvl w:val="1"/>
        <w:numId w:val="2"/>
      </w:numPr>
      <w:spacing w:before="200" w:after="120"/>
      <w:outlineLvl w:val="1"/>
    </w:pPr>
    <w:rPr>
      <w:rFonts w:ascii="Liberation Sans" w:eastAsia="Microsoft YaHei" w:hAnsi="Liberation Sans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2668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682668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682668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682668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paragraph" w:styleId="a0">
    <w:name w:val="Body Text"/>
    <w:basedOn w:val="a"/>
    <w:link w:val="a5"/>
    <w:uiPriority w:val="99"/>
    <w:semiHidden/>
    <w:unhideWhenUsed/>
    <w:rsid w:val="00682668"/>
    <w:pPr>
      <w:spacing w:after="120"/>
    </w:pPr>
    <w:rPr>
      <w:szCs w:val="21"/>
    </w:rPr>
  </w:style>
  <w:style w:type="character" w:customStyle="1" w:styleId="a5">
    <w:name w:val="Основной текст Знак"/>
    <w:basedOn w:val="a1"/>
    <w:link w:val="a0"/>
    <w:uiPriority w:val="99"/>
    <w:semiHidden/>
    <w:rsid w:val="00682668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30">
    <w:name w:val="Заголовок 3 Знак"/>
    <w:basedOn w:val="a1"/>
    <w:link w:val="3"/>
    <w:uiPriority w:val="9"/>
    <w:semiHidden/>
    <w:rsid w:val="00682668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668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2">
    <w:name w:val="heading 2"/>
    <w:basedOn w:val="a"/>
    <w:next w:val="a0"/>
    <w:link w:val="20"/>
    <w:semiHidden/>
    <w:unhideWhenUsed/>
    <w:qFormat/>
    <w:rsid w:val="00682668"/>
    <w:pPr>
      <w:keepNext/>
      <w:numPr>
        <w:ilvl w:val="1"/>
        <w:numId w:val="2"/>
      </w:numPr>
      <w:spacing w:before="200" w:after="120"/>
      <w:outlineLvl w:val="1"/>
    </w:pPr>
    <w:rPr>
      <w:rFonts w:ascii="Liberation Sans" w:eastAsia="Microsoft YaHei" w:hAnsi="Liberation Sans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2668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682668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682668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682668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paragraph" w:styleId="a0">
    <w:name w:val="Body Text"/>
    <w:basedOn w:val="a"/>
    <w:link w:val="a5"/>
    <w:uiPriority w:val="99"/>
    <w:semiHidden/>
    <w:unhideWhenUsed/>
    <w:rsid w:val="00682668"/>
    <w:pPr>
      <w:spacing w:after="120"/>
    </w:pPr>
    <w:rPr>
      <w:szCs w:val="21"/>
    </w:rPr>
  </w:style>
  <w:style w:type="character" w:customStyle="1" w:styleId="a5">
    <w:name w:val="Основной текст Знак"/>
    <w:basedOn w:val="a1"/>
    <w:link w:val="a0"/>
    <w:uiPriority w:val="99"/>
    <w:semiHidden/>
    <w:rsid w:val="00682668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30">
    <w:name w:val="Заголовок 3 Знак"/>
    <w:basedOn w:val="a1"/>
    <w:link w:val="3"/>
    <w:uiPriority w:val="9"/>
    <w:semiHidden/>
    <w:rsid w:val="00682668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5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2017-09-27T11:56:00Z</dcterms:created>
  <dcterms:modified xsi:type="dcterms:W3CDTF">2017-09-27T11:56:00Z</dcterms:modified>
</cp:coreProperties>
</file>