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198" w:rsidRDefault="00716198" w:rsidP="00716198">
      <w:pPr>
        <w:pStyle w:val="1"/>
        <w:numPr>
          <w:ilvl w:val="0"/>
          <w:numId w:val="1"/>
        </w:numPr>
      </w:pPr>
      <w:bookmarkStart w:id="0" w:name="_GoBack"/>
      <w:r>
        <w:t>Напоминаем, к</w:t>
      </w:r>
      <w:r>
        <w:t>ак и куда обращаться за назначени</w:t>
      </w:r>
      <w:r>
        <w:t>ем ежемесячной денежной выплаты.</w:t>
      </w:r>
    </w:p>
    <w:p w:rsidR="00716198" w:rsidRDefault="00716198" w:rsidP="00716198">
      <w:pPr>
        <w:pStyle w:val="a3"/>
        <w:rPr>
          <w:rStyle w:val="a4"/>
        </w:rPr>
      </w:pPr>
      <w:r>
        <w:rPr>
          <w:rStyle w:val="a4"/>
        </w:rPr>
        <w:t>Вариант 1. Лично, через представителя или по почте.</w:t>
      </w:r>
    </w:p>
    <w:p w:rsidR="00716198" w:rsidRDefault="00716198" w:rsidP="00716198">
      <w:pPr>
        <w:pStyle w:val="a3"/>
      </w:pPr>
      <w:r>
        <w:t>Если вы являетесь получателем пенсии и у вас появилось право на получение ежемесячной денежной выплаты, то следует обратиться лично, в территориальный орган Пенсионного фонда России, который выплачивает вам пенсию, или через многофункциональный центр предоставления услуг.</w:t>
      </w:r>
    </w:p>
    <w:p w:rsidR="00716198" w:rsidRDefault="00716198" w:rsidP="00716198">
      <w:pPr>
        <w:pStyle w:val="a3"/>
      </w:pPr>
      <w:r>
        <w:t>Если вы - совершеннолетний и дееспособный гражданин, не получающий пенсию, то следует обратиться в территориальный орган Пенсионного фонда России по месту пребывания или месту фактического проживания, или через многофункциональный центр предоставления услуг.</w:t>
      </w:r>
    </w:p>
    <w:p w:rsidR="00716198" w:rsidRDefault="00716198" w:rsidP="00716198">
      <w:pPr>
        <w:pStyle w:val="a3"/>
      </w:pPr>
      <w:r>
        <w:t>Если вы проживаете в стационарном учреждении социального обслуживания, то следует обратиться в территориальный орган Пенсионного фонда России по месту нахождения этого учреждения.</w:t>
      </w:r>
    </w:p>
    <w:p w:rsidR="00716198" w:rsidRDefault="00716198" w:rsidP="00716198">
      <w:pPr>
        <w:pStyle w:val="a3"/>
        <w:rPr>
          <w:rStyle w:val="a4"/>
        </w:rPr>
      </w:pPr>
      <w:r>
        <w:rPr>
          <w:rStyle w:val="a4"/>
        </w:rPr>
        <w:t>Вариант 2. Через интернет.</w:t>
      </w:r>
    </w:p>
    <w:p w:rsidR="00716198" w:rsidRDefault="00716198" w:rsidP="00716198">
      <w:pPr>
        <w:pStyle w:val="a3"/>
      </w:pPr>
      <w:r>
        <w:t>При получении права на назначение ежемесячной денежной выплаты, заявление на назначение ЕДВ можно подать через</w:t>
      </w:r>
      <w:r>
        <w:t xml:space="preserve"> </w:t>
      </w:r>
      <w:r>
        <w:t>личный кабинет гражданина. Чтобы войти в личный кабинет, зарегистрируйтесь в единой системе идентификац</w:t>
      </w:r>
      <w:proofErr w:type="gramStart"/>
      <w:r>
        <w:t>ии и ау</w:t>
      </w:r>
      <w:proofErr w:type="gramEnd"/>
      <w:r>
        <w:t>тентификации на портале государственных услуг. Если вы уже зарегистрированы на портале, используйте ваши логин и пароль.</w:t>
      </w:r>
    </w:p>
    <w:bookmarkEnd w:id="0"/>
    <w:p w:rsidR="009E5DBC" w:rsidRDefault="009E5DBC"/>
    <w:sectPr w:rsidR="009E5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3E9"/>
    <w:rsid w:val="00716198"/>
    <w:rsid w:val="009E5DBC"/>
    <w:rsid w:val="00E9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16198"/>
    <w:pPr>
      <w:keepNext/>
      <w:numPr>
        <w:numId w:val="2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198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Normal (Web)"/>
    <w:basedOn w:val="a"/>
    <w:semiHidden/>
    <w:unhideWhenUsed/>
    <w:rsid w:val="0071619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Strong"/>
    <w:basedOn w:val="a0"/>
    <w:qFormat/>
    <w:rsid w:val="007161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16198"/>
    <w:pPr>
      <w:keepNext/>
      <w:numPr>
        <w:numId w:val="2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6198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3">
    <w:name w:val="Normal (Web)"/>
    <w:basedOn w:val="a"/>
    <w:semiHidden/>
    <w:unhideWhenUsed/>
    <w:rsid w:val="0071619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Strong"/>
    <w:basedOn w:val="a0"/>
    <w:qFormat/>
    <w:rsid w:val="007161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7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2017-09-27T08:56:00Z</dcterms:created>
  <dcterms:modified xsi:type="dcterms:W3CDTF">2017-09-27T08:56:00Z</dcterms:modified>
</cp:coreProperties>
</file>