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7A23" w:rsidRDefault="00657A23" w:rsidP="00657A23">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Pr>
          <w:rFonts w:ascii="Times New Roman" w:eastAsia="Times New Roman" w:hAnsi="Times New Roman" w:cs="Times New Roman"/>
          <w:b/>
          <w:bCs/>
          <w:kern w:val="36"/>
          <w:sz w:val="48"/>
          <w:szCs w:val="48"/>
          <w:lang w:eastAsia="ru-RU"/>
        </w:rPr>
        <w:t>«Цвет» зарплаты можно узнать онлайн</w:t>
      </w:r>
    </w:p>
    <w:p w:rsidR="00657A23" w:rsidRDefault="00657A23" w:rsidP="00657A23">
      <w:pPr>
        <w:spacing w:before="100" w:beforeAutospacing="1"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Сегодня зарплата в «конверте» остается нормой жизни для многих жителей района  в частности и россиян в целом. Давно уже ни для кого не секрет, что многие работодатели предпочитают платить официально минимальную заработную плату, чтобы перечислять за своих сотрудников как можно меньше страховых взносов на обязательное пенсионное страхование, тем самым ущемляя пенсионные права своих работников, а остальную часть выплачивают в «конвертах». Да и сумма «серой» зарплаты зачастую не зафиксирована ни в одном документе, поэтому в случае возникновения какой-либо конфликтной ситуации работодатель может просто не выплатить обещанное жалованье.</w:t>
      </w:r>
    </w:p>
    <w:p w:rsidR="00657A23" w:rsidRDefault="00657A23" w:rsidP="00657A23">
      <w:pPr>
        <w:spacing w:before="100" w:beforeAutospacing="1"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С теневым заработком нужно бороться, и успех в этой борьбе может принести участие каждой из сторон: работодателя и работника. С помощью «Личного кабинета» на официальном сайте ПФР или на портале </w:t>
      </w:r>
      <w:proofErr w:type="spellStart"/>
      <w:r>
        <w:rPr>
          <w:rFonts w:ascii="Times New Roman" w:eastAsia="Times New Roman" w:hAnsi="Times New Roman" w:cs="Times New Roman"/>
          <w:sz w:val="24"/>
          <w:szCs w:val="24"/>
          <w:lang w:eastAsia="ru-RU"/>
        </w:rPr>
        <w:t>госуслуг</w:t>
      </w:r>
      <w:proofErr w:type="spellEnd"/>
      <w:r>
        <w:rPr>
          <w:rFonts w:ascii="Times New Roman" w:eastAsia="Times New Roman" w:hAnsi="Times New Roman" w:cs="Times New Roman"/>
          <w:sz w:val="24"/>
          <w:szCs w:val="24"/>
          <w:lang w:eastAsia="ru-RU"/>
        </w:rPr>
        <w:t xml:space="preserve"> каждый гражданин может проверять своего работодателя, получив выписку из своего индивидуального лицевого счета.</w:t>
      </w:r>
    </w:p>
    <w:p w:rsidR="00657A23" w:rsidRDefault="00657A23" w:rsidP="00657A2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Кроме того, работодатель по требованию своих сотрудников обязан предоставлять им информацию об уплаченных страховых взносах. О фактах нарушения трудовых прав, нелегального использования наёмного труда можно сообщить в прокуратуру. </w:t>
      </w:r>
    </w:p>
    <w:p w:rsidR="00872E92" w:rsidRDefault="00872E92">
      <w:bookmarkStart w:id="0" w:name="_GoBack"/>
      <w:bookmarkEnd w:id="0"/>
    </w:p>
    <w:sectPr w:rsidR="00872E9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5A20"/>
    <w:rsid w:val="00505A20"/>
    <w:rsid w:val="00657A23"/>
    <w:rsid w:val="00872E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7A2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7A2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8816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184</Words>
  <Characters>1050</Characters>
  <Application>Microsoft Office Word</Application>
  <DocSecurity>0</DocSecurity>
  <Lines>8</Lines>
  <Paragraphs>2</Paragraphs>
  <ScaleCrop>false</ScaleCrop>
  <Company/>
  <LinksUpToDate>false</LinksUpToDate>
  <CharactersWithSpaces>1232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adm08</dc:creator>
  <cp:keywords/>
  <dc:description/>
  <cp:lastModifiedBy>adm08</cp:lastModifiedBy>
  <cp:revision>2</cp:revision>
  <dcterms:created xsi:type="dcterms:W3CDTF">2017-09-20T07:47:00Z</dcterms:created>
  <dcterms:modified xsi:type="dcterms:W3CDTF">2017-09-20T07:47:00Z</dcterms:modified>
</cp:coreProperties>
</file>