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C90" w:rsidRDefault="00CC1C90" w:rsidP="00CC1C90">
      <w:r>
        <w:t>Напоминаем</w:t>
      </w:r>
      <w:bookmarkStart w:id="0" w:name="_GoBack"/>
      <w:bookmarkEnd w:id="0"/>
      <w:r>
        <w:t xml:space="preserve">! </w:t>
      </w:r>
      <w:r>
        <w:t xml:space="preserve">Программа </w:t>
      </w:r>
      <w:proofErr w:type="gramStart"/>
      <w:r>
        <w:t>государственного</w:t>
      </w:r>
      <w:proofErr w:type="gramEnd"/>
      <w:r>
        <w:t xml:space="preserve"> </w:t>
      </w:r>
      <w:proofErr w:type="spellStart"/>
      <w:r>
        <w:t>софинансирования</w:t>
      </w:r>
      <w:proofErr w:type="spellEnd"/>
      <w:r>
        <w:t xml:space="preserve"> пенсии</w:t>
      </w:r>
    </w:p>
    <w:p w:rsidR="00CC1C90" w:rsidRDefault="00CC1C90" w:rsidP="00CC1C90">
      <w:pPr>
        <w:spacing w:after="283"/>
      </w:pPr>
      <w:r>
        <w:rPr>
          <w:b/>
        </w:rPr>
        <w:t>Как понять, являетесь ли Вы участниками Программы?</w:t>
      </w:r>
      <w:r>
        <w:t xml:space="preserve"> </w:t>
      </w:r>
      <w:r>
        <w:br/>
      </w:r>
      <w:r>
        <w:br/>
        <w:t xml:space="preserve">Если в период с 1 октября 2008 года по 31 декабря 2014 года Вы подали заявление на вступление в Программу и до 31 января 2015 года сделали первый взнос, Вы являетесь участником Программы. </w:t>
      </w:r>
      <w:r>
        <w:rPr>
          <w:b/>
        </w:rPr>
        <w:t xml:space="preserve">Вступление в Программу государственного </w:t>
      </w:r>
      <w:proofErr w:type="spellStart"/>
      <w:r>
        <w:rPr>
          <w:b/>
        </w:rPr>
        <w:t>софинансирования</w:t>
      </w:r>
      <w:proofErr w:type="spellEnd"/>
      <w:r>
        <w:rPr>
          <w:b/>
        </w:rPr>
        <w:t xml:space="preserve"> формирования пенсионных накоплений завершилось 31 декабря 2014 года</w:t>
      </w:r>
      <w:r>
        <w:t xml:space="preserve">. </w:t>
      </w:r>
      <w:r>
        <w:br/>
      </w:r>
      <w:r>
        <w:br/>
      </w:r>
      <w:r>
        <w:rPr>
          <w:b/>
        </w:rPr>
        <w:t>Важно!</w:t>
      </w:r>
      <w:r>
        <w:t xml:space="preserve"> Если гражданин подал заявление о вступлении в Программу в период с 5 ноября по 31 декабря 2014 года, являясь получателем любого из видов пенсии, то уплаченные им в дальнейшем суммы дополнительных страховых взносов (ДСВ) на накопительную пенсию будут увеличивать пенсионный капитал, но </w:t>
      </w:r>
      <w:proofErr w:type="spellStart"/>
      <w:r>
        <w:t>софинансироваться</w:t>
      </w:r>
      <w:proofErr w:type="spellEnd"/>
      <w:r>
        <w:t xml:space="preserve"> государством уже не будут! </w:t>
      </w:r>
      <w:r>
        <w:br/>
      </w:r>
      <w:r>
        <w:br/>
      </w:r>
      <w:r>
        <w:rPr>
          <w:b/>
        </w:rPr>
        <w:t>Как работает Программа? </w:t>
      </w:r>
      <w:r>
        <w:t xml:space="preserve"> </w:t>
      </w:r>
      <w:r>
        <w:br/>
      </w:r>
      <w:r>
        <w:br/>
        <w:t xml:space="preserve">Если вы перечисляете на накопительную пенсию от 2 000 рублей в год, но не более 12 000 рублей в год, государство удваивает эти деньги: на ваш индивидуальный пенсионный счет будет перечислена такая же сумма. Обратите внимание, что если Вы перечисляете менее 2 000 рублей в год, </w:t>
      </w:r>
      <w:proofErr w:type="spellStart"/>
      <w:r>
        <w:t>софинансирование</w:t>
      </w:r>
      <w:proofErr w:type="spellEnd"/>
      <w:r>
        <w:t xml:space="preserve"> пенсии государством не осуществляется. </w:t>
      </w:r>
      <w:r>
        <w:br/>
      </w:r>
      <w:r>
        <w:br/>
      </w:r>
      <w:r>
        <w:rPr>
          <w:b/>
        </w:rPr>
        <w:t xml:space="preserve">Как платить взносы? </w:t>
      </w:r>
      <w:r>
        <w:br/>
      </w:r>
      <w:r>
        <w:br/>
      </w:r>
      <w:r>
        <w:rPr>
          <w:b/>
          <w:i/>
        </w:rPr>
        <w:t xml:space="preserve">Вариант 1: через банк </w:t>
      </w:r>
      <w:r>
        <w:br/>
        <w:t xml:space="preserve">Бланк платежной квитанции с необходимыми реквизитами можно получить в Пенсионном фонде по месту жительства, в самом банке или скачать с </w:t>
      </w:r>
      <w:hyperlink r:id="rId6" w:tgtFrame="_blank" w:history="1">
        <w:r>
          <w:rPr>
            <w:rStyle w:val="-"/>
          </w:rPr>
          <w:t>сайта</w:t>
        </w:r>
      </w:hyperlink>
      <w:r>
        <w:t xml:space="preserve"> Пенсионного фонда. Взносы можно перечислять равными платежами в течение года. Например, платить по 1 000 рублей в месяц. Или разовыми платежами. Например, в апреле перечислить 2 000 рублей и еще 10 000 рублей – в декабре. Сформировать платежный документ можно онлайн с помощью </w:t>
      </w:r>
      <w:hyperlink r:id="rId7" w:tgtFrame="_blank" w:history="1">
        <w:r>
          <w:rPr>
            <w:rStyle w:val="-"/>
          </w:rPr>
          <w:t>нашего сервиса</w:t>
        </w:r>
      </w:hyperlink>
      <w:r>
        <w:t xml:space="preserve">. </w:t>
      </w:r>
      <w:r>
        <w:br/>
        <w:t xml:space="preserve">Внимательно проверьте, правильно ли </w:t>
      </w:r>
      <w:proofErr w:type="gramStart"/>
      <w:r>
        <w:t>написаны</w:t>
      </w:r>
      <w:proofErr w:type="gramEnd"/>
      <w:r>
        <w:t xml:space="preserve"> в платежных документах имя, отчество и фамилия, а также номер СНИЛС. Это необходимо для того, чтобы проверить, дошли ли деньги до Вашего индивидуального лицевого счета в Пенсионном фонде. Также копия платежного документа пригодится при получении налогового вычета. </w:t>
      </w:r>
      <w:r>
        <w:br/>
      </w:r>
      <w:r>
        <w:br/>
      </w:r>
      <w:r>
        <w:rPr>
          <w:b/>
          <w:i/>
        </w:rPr>
        <w:t>Вариант 2: через работодателя</w:t>
      </w:r>
      <w:proofErr w:type="gramStart"/>
      <w:r>
        <w:t xml:space="preserve"> </w:t>
      </w:r>
      <w:r>
        <w:br/>
        <w:t>Д</w:t>
      </w:r>
      <w:proofErr w:type="gramEnd"/>
      <w:r>
        <w:t xml:space="preserve">ля этого необходимо подать в бухгалтерию организации заявление в произвольной форме с указанием размера ежемесячного взноса по Программе в денежной сумме или в процентах от зарплаты. Если Вы хотите прекратить уплату взносов через работодателя или изменить их сумму, подайте новое заявление в бухгалтерию. </w:t>
      </w:r>
      <w:r>
        <w:br/>
      </w:r>
      <w:r>
        <w:br/>
        <w:t xml:space="preserve">Кстати, Ваш работодатель по-прежнему в любой момент может подключиться и выступить еще одной стороной </w:t>
      </w:r>
      <w:proofErr w:type="spellStart"/>
      <w:r>
        <w:t>софинансирования</w:t>
      </w:r>
      <w:proofErr w:type="spellEnd"/>
      <w:r>
        <w:t xml:space="preserve">, начав перечислять на Вашу будущую пенсию добровольный взнос, размер которого не ограничен.  </w:t>
      </w:r>
    </w:p>
    <w:p w:rsidR="00CC1C90" w:rsidRDefault="00CC1C90" w:rsidP="00CC1C90">
      <w:pPr>
        <w:pStyle w:val="a5"/>
      </w:pPr>
      <w:r>
        <w:t xml:space="preserve">Участник Программы имеет право на налоговый вычет с суммы уплачиваемых им дополнительных взносов в пределах 12 000 рублей в год. </w:t>
      </w:r>
    </w:p>
    <w:p w:rsidR="00CC1C90" w:rsidRDefault="00CC1C90" w:rsidP="00CC1C90">
      <w:pPr>
        <w:pStyle w:val="a3"/>
      </w:pPr>
      <w:r>
        <w:br/>
      </w:r>
      <w:r>
        <w:rPr>
          <w:b/>
        </w:rPr>
        <w:t>Как получить налоговый вычет</w:t>
      </w:r>
      <w:proofErr w:type="gramStart"/>
      <w:r>
        <w:rPr>
          <w:b/>
        </w:rPr>
        <w:t> </w:t>
      </w:r>
      <w:r>
        <w:t xml:space="preserve"> </w:t>
      </w:r>
      <w:r>
        <w:br/>
      </w:r>
      <w:r>
        <w:br/>
      </w:r>
      <w:r>
        <w:rPr>
          <w:b/>
          <w:i/>
        </w:rPr>
        <w:lastRenderedPageBreak/>
        <w:t>П</w:t>
      </w:r>
      <w:proofErr w:type="gramEnd"/>
      <w:r>
        <w:rPr>
          <w:b/>
          <w:i/>
        </w:rPr>
        <w:t xml:space="preserve">олучить вычет можно: </w:t>
      </w:r>
    </w:p>
    <w:p w:rsidR="00CC1C90" w:rsidRDefault="00CC1C90" w:rsidP="00CC1C90">
      <w:pPr>
        <w:pStyle w:val="a3"/>
        <w:numPr>
          <w:ilvl w:val="0"/>
          <w:numId w:val="1"/>
        </w:numPr>
        <w:tabs>
          <w:tab w:val="left" w:pos="0"/>
        </w:tabs>
        <w:spacing w:after="0"/>
      </w:pPr>
      <w:r>
        <w:t xml:space="preserve">через бухгалтерию работодателя. Участники Программы </w:t>
      </w:r>
      <w:proofErr w:type="spellStart"/>
      <w:r>
        <w:t>софинансирования</w:t>
      </w:r>
      <w:proofErr w:type="spellEnd"/>
      <w:r>
        <w:t xml:space="preserve"> при уплате взносов через работодателя могут оформить налоговый вычет через бухгалтерию работодателя, не дожидаясь окончания календарного года, как это было ранее. Для этого достаточно написать соответствующее заявление в бухгалтерию по месту работы; </w:t>
      </w:r>
    </w:p>
    <w:p w:rsidR="00CC1C90" w:rsidRDefault="00CC1C90" w:rsidP="00CC1C90">
      <w:pPr>
        <w:pStyle w:val="a3"/>
        <w:numPr>
          <w:ilvl w:val="0"/>
          <w:numId w:val="1"/>
        </w:numPr>
        <w:tabs>
          <w:tab w:val="left" w:pos="0"/>
        </w:tabs>
      </w:pPr>
      <w:r>
        <w:t xml:space="preserve">через налоговую инспекцию. Документы на получение социального налогового вычета можно подать в налоговую инспекцию по месту жительства по итогам года, двух или даже трех лет. </w:t>
      </w:r>
    </w:p>
    <w:p w:rsidR="00CC1C90" w:rsidRDefault="00CC1C90" w:rsidP="00CC1C90">
      <w:pPr>
        <w:pStyle w:val="a3"/>
      </w:pPr>
      <w:r>
        <w:br/>
      </w:r>
      <w:r>
        <w:rPr>
          <w:b/>
          <w:i/>
        </w:rPr>
        <w:t xml:space="preserve">Потребуются: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заполненная налоговая декларация по форме 3-НДФЛ;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справка о доходах за отчетный налоговый период по форме 2-НДФЛ;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копия ИНН налогоплательщика и копия паспорта;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заявление на получение социального налогового вычета в произвольной форме;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платежные реквизиты;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  <w:spacing w:after="0"/>
      </w:pPr>
      <w:r>
        <w:t xml:space="preserve">платежные документы, подтверждающие уплату взносов по программе </w:t>
      </w:r>
      <w:proofErr w:type="spellStart"/>
      <w:r>
        <w:t>софинансирования</w:t>
      </w:r>
      <w:proofErr w:type="spellEnd"/>
      <w:r>
        <w:t xml:space="preserve">; </w:t>
      </w:r>
    </w:p>
    <w:p w:rsidR="00CC1C90" w:rsidRDefault="00CC1C90" w:rsidP="00CC1C90">
      <w:pPr>
        <w:pStyle w:val="a3"/>
        <w:numPr>
          <w:ilvl w:val="0"/>
          <w:numId w:val="2"/>
        </w:numPr>
        <w:tabs>
          <w:tab w:val="left" w:pos="0"/>
        </w:tabs>
      </w:pPr>
      <w:r>
        <w:t xml:space="preserve">справка от работодателя о размере уплаченных страховых взносов, если взносы перечислялись через работодателя. </w:t>
      </w:r>
    </w:p>
    <w:p w:rsidR="00CC1C90" w:rsidRDefault="00CC1C90" w:rsidP="00CC1C90"/>
    <w:p w:rsidR="00EE0F2D" w:rsidRDefault="00EE0F2D"/>
    <w:sectPr w:rsidR="00EE0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95B81"/>
    <w:multiLevelType w:val="multilevel"/>
    <w:tmpl w:val="4AE6D5D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548B1E08"/>
    <w:multiLevelType w:val="multilevel"/>
    <w:tmpl w:val="A3DA58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454"/>
    <w:rsid w:val="00A35454"/>
    <w:rsid w:val="00CC1C90"/>
    <w:rsid w:val="00EE0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90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1C90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semiHidden/>
    <w:rsid w:val="00CC1C90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5">
    <w:name w:val="Блочная цитата"/>
    <w:basedOn w:val="a"/>
    <w:qFormat/>
    <w:rsid w:val="00CC1C90"/>
    <w:pPr>
      <w:spacing w:after="283"/>
      <w:ind w:left="567" w:right="567"/>
    </w:pPr>
  </w:style>
  <w:style w:type="character" w:customStyle="1" w:styleId="-">
    <w:name w:val="Интернет-ссылка"/>
    <w:rsid w:val="00CC1C90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90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C1C90"/>
    <w:pPr>
      <w:spacing w:after="140" w:line="288" w:lineRule="auto"/>
    </w:pPr>
  </w:style>
  <w:style w:type="character" w:customStyle="1" w:styleId="a4">
    <w:name w:val="Основной текст Знак"/>
    <w:basedOn w:val="a0"/>
    <w:link w:val="a3"/>
    <w:semiHidden/>
    <w:rsid w:val="00CC1C90"/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5">
    <w:name w:val="Блочная цитата"/>
    <w:basedOn w:val="a"/>
    <w:qFormat/>
    <w:rsid w:val="00CC1C90"/>
    <w:pPr>
      <w:spacing w:after="283"/>
      <w:ind w:left="567" w:right="567"/>
    </w:pPr>
  </w:style>
  <w:style w:type="character" w:customStyle="1" w:styleId="-">
    <w:name w:val="Интернет-ссылка"/>
    <w:rsid w:val="00CC1C9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7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s%3A%2F%2Fwww.pfrf.ru%2Feservices%2Fpay_docs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2017-09-15T08:18:00Z</dcterms:created>
  <dcterms:modified xsi:type="dcterms:W3CDTF">2017-09-15T08:18:00Z</dcterms:modified>
</cp:coreProperties>
</file>