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69" w:rsidRDefault="00F84369" w:rsidP="00F84369">
      <w:pPr>
        <w:shd w:val="clear" w:color="auto" w:fill="FFFFFF"/>
        <w:spacing w:line="360" w:lineRule="auto"/>
        <w:ind w:right="5" w:firstLine="567"/>
        <w:jc w:val="both"/>
        <w:rPr>
          <w:rFonts w:eastAsia="Times New Roman"/>
          <w:b/>
          <w:spacing w:val="-8"/>
          <w:sz w:val="36"/>
          <w:szCs w:val="36"/>
        </w:rPr>
      </w:pPr>
      <w:r>
        <w:rPr>
          <w:rFonts w:eastAsia="Times New Roman"/>
          <w:b/>
          <w:spacing w:val="-8"/>
          <w:sz w:val="36"/>
          <w:szCs w:val="36"/>
        </w:rPr>
        <w:t>Пенсии без брака</w:t>
      </w:r>
    </w:p>
    <w:p w:rsidR="00F84369" w:rsidRDefault="00F84369" w:rsidP="00F84369">
      <w:pPr>
        <w:shd w:val="clear" w:color="auto" w:fill="FFFFFF"/>
        <w:spacing w:line="360" w:lineRule="auto"/>
        <w:ind w:right="5" w:firstLine="567"/>
        <w:jc w:val="both"/>
        <w:rPr>
          <w:rFonts w:eastAsia="Times New Roman"/>
          <w:spacing w:val="-8"/>
          <w:sz w:val="24"/>
          <w:szCs w:val="24"/>
        </w:rPr>
      </w:pPr>
      <w:r>
        <w:rPr>
          <w:rFonts w:eastAsia="Times New Roman"/>
          <w:spacing w:val="-8"/>
          <w:sz w:val="24"/>
          <w:szCs w:val="24"/>
        </w:rPr>
        <w:t>В Пенсионном фонде опровергли ложную информацию о пенсиях</w:t>
      </w:r>
    </w:p>
    <w:p w:rsidR="00F84369" w:rsidRDefault="00F84369" w:rsidP="00F84369">
      <w:pPr>
        <w:shd w:val="clear" w:color="auto" w:fill="FFFFFF"/>
        <w:spacing w:line="360" w:lineRule="auto"/>
        <w:ind w:right="5" w:firstLine="567"/>
        <w:jc w:val="both"/>
        <w:rPr>
          <w:rFonts w:eastAsia="Times New Roman"/>
          <w:spacing w:val="-8"/>
          <w:sz w:val="24"/>
          <w:szCs w:val="24"/>
        </w:rPr>
      </w:pPr>
    </w:p>
    <w:p w:rsidR="00F84369" w:rsidRDefault="00F84369" w:rsidP="00F84369">
      <w:pPr>
        <w:shd w:val="clear" w:color="auto" w:fill="FFFFFF"/>
        <w:spacing w:line="360" w:lineRule="auto"/>
        <w:ind w:right="5" w:firstLine="567"/>
        <w:jc w:val="both"/>
        <w:rPr>
          <w:sz w:val="24"/>
          <w:szCs w:val="24"/>
        </w:rPr>
      </w:pPr>
      <w:r>
        <w:rPr>
          <w:rFonts w:eastAsia="Times New Roman"/>
          <w:spacing w:val="-5"/>
          <w:sz w:val="24"/>
          <w:szCs w:val="24"/>
        </w:rPr>
        <w:t>На прошлой неделе Пенси</w:t>
      </w:r>
      <w:r>
        <w:rPr>
          <w:rFonts w:eastAsia="Times New Roman"/>
          <w:spacing w:val="-8"/>
          <w:sz w:val="24"/>
          <w:szCs w:val="24"/>
        </w:rPr>
        <w:t>онный фонд России (ПФР) был вы</w:t>
      </w:r>
      <w:r>
        <w:rPr>
          <w:rFonts w:eastAsia="Times New Roman"/>
          <w:sz w:val="24"/>
          <w:szCs w:val="24"/>
        </w:rPr>
        <w:t>нужден опровергнуть информа</w:t>
      </w:r>
      <w:r>
        <w:rPr>
          <w:rFonts w:eastAsia="Times New Roman"/>
          <w:spacing w:val="-6"/>
          <w:sz w:val="24"/>
          <w:szCs w:val="24"/>
        </w:rPr>
        <w:t>цию о якобы положенных прибавках к пенсиям за долгий брак.</w:t>
      </w:r>
    </w:p>
    <w:p w:rsidR="00F84369" w:rsidRDefault="00F84369" w:rsidP="00F84369">
      <w:pPr>
        <w:shd w:val="clear" w:color="auto" w:fill="FFFFFF"/>
        <w:spacing w:line="360" w:lineRule="auto"/>
        <w:ind w:firstLine="567"/>
        <w:jc w:val="both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«В сети Интернет распростра</w:t>
      </w:r>
      <w:r>
        <w:rPr>
          <w:rFonts w:eastAsia="Times New Roman"/>
          <w:spacing w:val="-7"/>
          <w:sz w:val="24"/>
          <w:szCs w:val="24"/>
        </w:rPr>
        <w:t xml:space="preserve">няются заведомо ложные сведения </w:t>
      </w:r>
      <w:r>
        <w:rPr>
          <w:rFonts w:eastAsia="Times New Roman"/>
          <w:spacing w:val="-6"/>
          <w:sz w:val="24"/>
          <w:szCs w:val="24"/>
        </w:rPr>
        <w:t>о возможности получения надбав</w:t>
      </w:r>
      <w:r>
        <w:rPr>
          <w:rFonts w:eastAsia="Times New Roman"/>
          <w:sz w:val="24"/>
          <w:szCs w:val="24"/>
        </w:rPr>
        <w:t xml:space="preserve">ки к пенсии супругам за долгое </w:t>
      </w:r>
      <w:r>
        <w:rPr>
          <w:rFonts w:eastAsia="Times New Roman"/>
          <w:spacing w:val="-6"/>
          <w:sz w:val="24"/>
          <w:szCs w:val="24"/>
        </w:rPr>
        <w:t>время нахождения в браке и за де</w:t>
      </w:r>
      <w:r>
        <w:rPr>
          <w:rFonts w:eastAsia="Times New Roman"/>
          <w:spacing w:val="-2"/>
          <w:sz w:val="24"/>
          <w:szCs w:val="24"/>
        </w:rPr>
        <w:t>тей, имеющих высшее образова</w:t>
      </w:r>
      <w:r>
        <w:rPr>
          <w:rFonts w:eastAsia="Times New Roman"/>
          <w:spacing w:val="-7"/>
          <w:sz w:val="24"/>
          <w:szCs w:val="24"/>
        </w:rPr>
        <w:t xml:space="preserve">ние, — сообщили в ПФР. — Более </w:t>
      </w:r>
      <w:r>
        <w:rPr>
          <w:rFonts w:eastAsia="Times New Roman"/>
          <w:spacing w:val="-5"/>
          <w:sz w:val="24"/>
          <w:szCs w:val="24"/>
        </w:rPr>
        <w:t>того, одному из супругов, получа</w:t>
      </w:r>
      <w:r>
        <w:rPr>
          <w:rFonts w:eastAsia="Times New Roman"/>
          <w:spacing w:val="-4"/>
          <w:sz w:val="24"/>
          <w:szCs w:val="24"/>
        </w:rPr>
        <w:t xml:space="preserve">ющему более высокую пенсию, в </w:t>
      </w:r>
      <w:r>
        <w:rPr>
          <w:rFonts w:eastAsia="Times New Roman"/>
          <w:sz w:val="24"/>
          <w:szCs w:val="24"/>
        </w:rPr>
        <w:t xml:space="preserve">рекламном ролике предлагается </w:t>
      </w:r>
      <w:r>
        <w:rPr>
          <w:rFonts w:eastAsia="Times New Roman"/>
          <w:spacing w:val="-3"/>
          <w:sz w:val="24"/>
          <w:szCs w:val="24"/>
        </w:rPr>
        <w:t>подать заявление в ПФР о предо</w:t>
      </w:r>
      <w:r>
        <w:rPr>
          <w:rFonts w:eastAsia="Times New Roman"/>
          <w:sz w:val="24"/>
          <w:szCs w:val="24"/>
        </w:rPr>
        <w:t xml:space="preserve">ставлении единовременной выплаты за супруга, получающего </w:t>
      </w:r>
      <w:r>
        <w:rPr>
          <w:rFonts w:eastAsia="Times New Roman"/>
          <w:spacing w:val="-6"/>
          <w:sz w:val="24"/>
          <w:szCs w:val="24"/>
        </w:rPr>
        <w:t>меньший размер пенсии, в качест</w:t>
      </w:r>
      <w:r>
        <w:rPr>
          <w:rFonts w:eastAsia="Times New Roman"/>
          <w:spacing w:val="-2"/>
          <w:sz w:val="24"/>
          <w:szCs w:val="24"/>
        </w:rPr>
        <w:t>ве иждивенца». Понятно, что подобные «новости» распространя</w:t>
      </w:r>
      <w:r>
        <w:rPr>
          <w:rFonts w:eastAsia="Times New Roman"/>
          <w:spacing w:val="-3"/>
          <w:sz w:val="24"/>
          <w:szCs w:val="24"/>
        </w:rPr>
        <w:t>ются очень быстро, и все послед</w:t>
      </w:r>
      <w:r>
        <w:rPr>
          <w:rFonts w:eastAsia="Times New Roman"/>
          <w:spacing w:val="-3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ние дни клиентские службы ПФР </w:t>
      </w:r>
      <w:r>
        <w:rPr>
          <w:rFonts w:eastAsia="Times New Roman"/>
          <w:spacing w:val="-7"/>
          <w:sz w:val="24"/>
          <w:szCs w:val="24"/>
        </w:rPr>
        <w:t>вынуждены были отвечать на мно</w:t>
      </w:r>
      <w:r>
        <w:rPr>
          <w:rFonts w:eastAsia="Times New Roman"/>
          <w:spacing w:val="-5"/>
          <w:sz w:val="24"/>
          <w:szCs w:val="24"/>
        </w:rPr>
        <w:t xml:space="preserve">гочисленные обращения граждан. </w:t>
      </w:r>
      <w:r>
        <w:rPr>
          <w:rFonts w:eastAsia="Times New Roman"/>
          <w:spacing w:val="-4"/>
          <w:sz w:val="24"/>
          <w:szCs w:val="24"/>
        </w:rPr>
        <w:t xml:space="preserve">«Эта информация не соответствует действительности, подобные </w:t>
      </w:r>
      <w:r>
        <w:rPr>
          <w:rFonts w:eastAsia="Times New Roman"/>
          <w:spacing w:val="-7"/>
          <w:sz w:val="24"/>
          <w:szCs w:val="24"/>
        </w:rPr>
        <w:t>выплаты не предусмотрены дейст</w:t>
      </w:r>
      <w:r>
        <w:rPr>
          <w:rFonts w:eastAsia="Times New Roman"/>
          <w:spacing w:val="-2"/>
          <w:sz w:val="24"/>
          <w:szCs w:val="24"/>
        </w:rPr>
        <w:t xml:space="preserve">вующим законодательством», — </w:t>
      </w:r>
      <w:r>
        <w:rPr>
          <w:rFonts w:eastAsia="Times New Roman"/>
          <w:sz w:val="24"/>
          <w:szCs w:val="24"/>
        </w:rPr>
        <w:t>подчеркнули в ПФР.</w:t>
      </w:r>
    </w:p>
    <w:p w:rsidR="00F84369" w:rsidRDefault="00F84369" w:rsidP="00F84369">
      <w:pPr>
        <w:shd w:val="clear" w:color="auto" w:fill="FFFFFF"/>
        <w:spacing w:line="360" w:lineRule="auto"/>
        <w:ind w:left="38" w:firstLine="567"/>
        <w:jc w:val="both"/>
        <w:rPr>
          <w:rFonts w:eastAsia="Times New Roman"/>
          <w:spacing w:val="-16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В Пенсионном фонде призвали </w:t>
      </w:r>
      <w:r>
        <w:rPr>
          <w:rFonts w:eastAsia="Times New Roman"/>
          <w:spacing w:val="-7"/>
          <w:sz w:val="24"/>
          <w:szCs w:val="24"/>
        </w:rPr>
        <w:t>не доверять роликам сомнительно</w:t>
      </w:r>
      <w:r>
        <w:rPr>
          <w:rFonts w:eastAsia="Times New Roman"/>
          <w:spacing w:val="-9"/>
          <w:sz w:val="24"/>
          <w:szCs w:val="24"/>
        </w:rPr>
        <w:t>го содержания в Интернете, а руко</w:t>
      </w:r>
      <w:r>
        <w:rPr>
          <w:rFonts w:eastAsia="Times New Roman"/>
          <w:sz w:val="24"/>
          <w:szCs w:val="24"/>
        </w:rPr>
        <w:t xml:space="preserve">водствоваться исключительно </w:t>
      </w:r>
      <w:r>
        <w:rPr>
          <w:rFonts w:eastAsia="Times New Roman"/>
          <w:spacing w:val="-6"/>
          <w:sz w:val="24"/>
          <w:szCs w:val="24"/>
        </w:rPr>
        <w:t>официальными источниками: сай</w:t>
      </w:r>
      <w:r>
        <w:rPr>
          <w:rFonts w:eastAsia="Times New Roman"/>
          <w:spacing w:val="-2"/>
          <w:sz w:val="24"/>
          <w:szCs w:val="24"/>
        </w:rPr>
        <w:t>том и информационно-разъясни</w:t>
      </w:r>
      <w:r>
        <w:rPr>
          <w:rFonts w:eastAsia="Times New Roman"/>
          <w:spacing w:val="-5"/>
          <w:sz w:val="24"/>
          <w:szCs w:val="24"/>
        </w:rPr>
        <w:t xml:space="preserve">тельными материалами ПФР. «На сайте ПФР есть </w:t>
      </w:r>
      <w:proofErr w:type="gramStart"/>
      <w:r>
        <w:rPr>
          <w:rFonts w:eastAsia="Times New Roman"/>
          <w:spacing w:val="-5"/>
          <w:sz w:val="24"/>
          <w:szCs w:val="24"/>
          <w:lang w:val="en-US"/>
        </w:rPr>
        <w:t>online</w:t>
      </w:r>
      <w:r>
        <w:rPr>
          <w:rFonts w:eastAsia="Times New Roman"/>
          <w:spacing w:val="-5"/>
          <w:sz w:val="24"/>
          <w:szCs w:val="24"/>
        </w:rPr>
        <w:t>-приемная</w:t>
      </w:r>
      <w:proofErr w:type="gramEnd"/>
      <w:r>
        <w:rPr>
          <w:rFonts w:eastAsia="Times New Roman"/>
          <w:spacing w:val="-5"/>
          <w:sz w:val="24"/>
          <w:szCs w:val="24"/>
        </w:rPr>
        <w:t xml:space="preserve"> и </w:t>
      </w:r>
      <w:r>
        <w:rPr>
          <w:rFonts w:eastAsia="Times New Roman"/>
          <w:spacing w:val="-4"/>
          <w:sz w:val="24"/>
          <w:szCs w:val="24"/>
        </w:rPr>
        <w:t>работает бесплатная «горячая ли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ния», где пенсионера проконсуль</w:t>
      </w:r>
      <w:r>
        <w:rPr>
          <w:rFonts w:eastAsia="Times New Roman"/>
          <w:spacing w:val="-4"/>
          <w:sz w:val="24"/>
          <w:szCs w:val="24"/>
        </w:rPr>
        <w:t>тируют по интересующим вопро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16"/>
          <w:sz w:val="24"/>
          <w:szCs w:val="24"/>
        </w:rPr>
        <w:t>сам».</w:t>
      </w:r>
    </w:p>
    <w:p w:rsidR="00F84369" w:rsidRDefault="00F84369" w:rsidP="00F84369">
      <w:pPr>
        <w:shd w:val="clear" w:color="auto" w:fill="FFFFFF"/>
        <w:spacing w:line="360" w:lineRule="auto"/>
        <w:ind w:left="38" w:firstLine="567"/>
        <w:jc w:val="both"/>
        <w:rPr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«Для предотвращения распро</w:t>
      </w:r>
      <w:r>
        <w:rPr>
          <w:rFonts w:eastAsia="Times New Roman"/>
          <w:sz w:val="24"/>
          <w:szCs w:val="24"/>
        </w:rPr>
        <w:t xml:space="preserve">странения информации, которая </w:t>
      </w:r>
      <w:r>
        <w:rPr>
          <w:rFonts w:eastAsia="Times New Roman"/>
          <w:spacing w:val="-2"/>
          <w:sz w:val="24"/>
          <w:szCs w:val="24"/>
        </w:rPr>
        <w:t>вводит пенсионеров в заблужде</w:t>
      </w:r>
      <w:r>
        <w:rPr>
          <w:rFonts w:eastAsia="Times New Roman"/>
          <w:spacing w:val="-8"/>
          <w:sz w:val="24"/>
          <w:szCs w:val="24"/>
        </w:rPr>
        <w:t xml:space="preserve">ние, Пенсионный фонд занимается </w:t>
      </w:r>
      <w:r>
        <w:rPr>
          <w:rFonts w:eastAsia="Times New Roman"/>
          <w:spacing w:val="-2"/>
          <w:sz w:val="24"/>
          <w:szCs w:val="24"/>
        </w:rPr>
        <w:t>публичной деятельностью: рабо</w:t>
      </w:r>
      <w:r>
        <w:rPr>
          <w:rFonts w:eastAsia="Times New Roman"/>
          <w:spacing w:val="-6"/>
          <w:sz w:val="24"/>
          <w:szCs w:val="24"/>
        </w:rPr>
        <w:t>тает с официальными СМИ, опро</w:t>
      </w:r>
      <w:r>
        <w:rPr>
          <w:rFonts w:eastAsia="Times New Roman"/>
          <w:spacing w:val="-3"/>
          <w:sz w:val="24"/>
          <w:szCs w:val="24"/>
        </w:rPr>
        <w:t xml:space="preserve">вергает недостоверные сведения, </w:t>
      </w:r>
      <w:proofErr w:type="gramStart"/>
      <w:r>
        <w:rPr>
          <w:rFonts w:eastAsia="Times New Roman"/>
          <w:spacing w:val="-7"/>
          <w:sz w:val="24"/>
          <w:szCs w:val="24"/>
        </w:rPr>
        <w:t>—п</w:t>
      </w:r>
      <w:proofErr w:type="gramEnd"/>
      <w:r>
        <w:rPr>
          <w:rFonts w:eastAsia="Times New Roman"/>
          <w:spacing w:val="-7"/>
          <w:sz w:val="24"/>
          <w:szCs w:val="24"/>
        </w:rPr>
        <w:t xml:space="preserve">рокомментировали ситуацию в </w:t>
      </w:r>
      <w:r>
        <w:rPr>
          <w:rFonts w:eastAsia="Times New Roman"/>
          <w:spacing w:val="-10"/>
          <w:sz w:val="24"/>
          <w:szCs w:val="24"/>
        </w:rPr>
        <w:t>ПФР.—Наши сотрудники в клиент</w:t>
      </w:r>
      <w:r>
        <w:rPr>
          <w:rFonts w:eastAsia="Times New Roman"/>
          <w:sz w:val="24"/>
          <w:szCs w:val="24"/>
        </w:rPr>
        <w:t>ских службах также проводят разъяснительную работу с гражданами».</w:t>
      </w:r>
    </w:p>
    <w:p w:rsidR="007D5C23" w:rsidRDefault="007D5C23">
      <w:bookmarkStart w:id="0" w:name="_GoBack"/>
      <w:bookmarkEnd w:id="0"/>
    </w:p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0BE"/>
    <w:rsid w:val="007D5C23"/>
    <w:rsid w:val="00CD10BE"/>
    <w:rsid w:val="00F8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3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3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5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2017-09-15T08:10:00Z</dcterms:created>
  <dcterms:modified xsi:type="dcterms:W3CDTF">2017-09-15T08:10:00Z</dcterms:modified>
</cp:coreProperties>
</file>