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CAE" w:rsidRPr="00525F40" w:rsidRDefault="00A24CAE" w:rsidP="00525F40">
      <w:pPr>
        <w:spacing w:before="100" w:beforeAutospacing="1" w:after="100" w:afterAutospacing="1" w:line="240" w:lineRule="auto"/>
        <w:jc w:val="center"/>
        <w:outlineLvl w:val="2"/>
        <w:rPr>
          <w:rFonts w:ascii="Times New Roman" w:hAnsi="Times New Roman"/>
          <w:b/>
          <w:bCs/>
          <w:sz w:val="28"/>
          <w:szCs w:val="28"/>
        </w:rPr>
      </w:pPr>
      <w:r w:rsidRPr="00525F40">
        <w:rPr>
          <w:rFonts w:ascii="Times New Roman" w:hAnsi="Times New Roman"/>
          <w:b/>
          <w:bCs/>
          <w:sz w:val="28"/>
          <w:szCs w:val="28"/>
        </w:rPr>
        <w:t>Как можно справиться с небольшим очагом горения</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Рекомендации о том, как можно справить</w:t>
      </w:r>
      <w:r>
        <w:rPr>
          <w:rFonts w:ascii="Times New Roman" w:hAnsi="Times New Roman"/>
          <w:sz w:val="28"/>
          <w:szCs w:val="28"/>
        </w:rPr>
        <w:t xml:space="preserve">ся с небольшим очагом горения: </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1. Загорелось кухонное полотенце – бросить его в раковину, залить водой; если раковина далеко или нет воды, то плотно прижать горящий конец полотенца разделочной доской, крышкой от кастрюли или другим него</w:t>
      </w:r>
      <w:r>
        <w:rPr>
          <w:rFonts w:ascii="Times New Roman" w:hAnsi="Times New Roman"/>
          <w:sz w:val="28"/>
          <w:szCs w:val="28"/>
        </w:rPr>
        <w:t>рящим концом того же полотенца.</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2. Вспыхнуло масло на сковороде – плотно закрыть сковороду крышкой и выключить плиту. Нельзя в спешке хватать и нести сковороду, заливать горящее масло водой, так как произойдет бурное вскипание, разбрызгивание горящего масла, а в результате – ожоги рук, лица и множество оча</w:t>
      </w:r>
      <w:r>
        <w:rPr>
          <w:rFonts w:ascii="Times New Roman" w:hAnsi="Times New Roman"/>
          <w:sz w:val="28"/>
          <w:szCs w:val="28"/>
        </w:rPr>
        <w:t>гов горения.</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3. Загорелось содержимое мусорного ведра, мусорной корзины, небольшой коробки или газеты в почтовом ящике в</w:t>
      </w:r>
      <w:r>
        <w:rPr>
          <w:rFonts w:ascii="Times New Roman" w:hAnsi="Times New Roman"/>
          <w:sz w:val="28"/>
          <w:szCs w:val="28"/>
        </w:rPr>
        <w:t xml:space="preserve"> подъезде – залить огонь водой.</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4. В квартире появился неприятный запах горелой изоляции – отключить электроэнергию на щите, обесточить квартиру, осмотреть помещение. Место, где можно отключить в квартире электроэнергию, должны знать взро</w:t>
      </w:r>
      <w:r>
        <w:rPr>
          <w:rFonts w:ascii="Times New Roman" w:hAnsi="Times New Roman"/>
          <w:sz w:val="28"/>
          <w:szCs w:val="28"/>
        </w:rPr>
        <w:t>слые и дети школьного возраста.</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5. Нельзя тушить водой аппаратуру, включенную в электросеть! При загорании телевизора, холодильника, утюга – нужно обесточить квартиру или отключить приборы, выдернув шнур из розетки, не подвергая свою жизнь опасности (розетка должна находиться в</w:t>
      </w:r>
      <w:r>
        <w:rPr>
          <w:rFonts w:ascii="Times New Roman" w:hAnsi="Times New Roman"/>
          <w:sz w:val="28"/>
          <w:szCs w:val="28"/>
        </w:rPr>
        <w:t xml:space="preserve"> удобном для отключения месте).</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6. Если горение только-только началось, необходимо накрыть отключенный от розетки утюг (телевизор) смоченными шерстяным одеялом, плотной тканью и прижать по краям так, чтобы не было доступа воздуха. Горение прекратится. Если же горение не прекратилось, надо срочно покинуть п</w:t>
      </w:r>
      <w:r>
        <w:rPr>
          <w:rFonts w:ascii="Times New Roman" w:hAnsi="Times New Roman"/>
          <w:sz w:val="28"/>
          <w:szCs w:val="28"/>
        </w:rPr>
        <w:t>омещение, так как дым токсичен!</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 xml:space="preserve">7. Небольшое пламя на обесточенном телевизоре можно залить водой, но при этом надо находиться сбоку от телевизора во избежание травм </w:t>
      </w:r>
      <w:r>
        <w:rPr>
          <w:rFonts w:ascii="Times New Roman" w:hAnsi="Times New Roman"/>
          <w:sz w:val="28"/>
          <w:szCs w:val="28"/>
        </w:rPr>
        <w:t>от возможного взрыва кинескопа.</w:t>
      </w:r>
    </w:p>
    <w:p w:rsidR="00A24CAE" w:rsidRDefault="00A24CAE" w:rsidP="00525F40">
      <w:pPr>
        <w:ind w:firstLine="708"/>
        <w:jc w:val="both"/>
        <w:rPr>
          <w:rFonts w:ascii="Times New Roman" w:hAnsi="Times New Roman"/>
          <w:sz w:val="28"/>
          <w:szCs w:val="28"/>
        </w:rPr>
      </w:pPr>
      <w:r w:rsidRPr="00525F40">
        <w:rPr>
          <w:rFonts w:ascii="Times New Roman" w:hAnsi="Times New Roman"/>
          <w:sz w:val="28"/>
          <w:szCs w:val="28"/>
        </w:rPr>
        <w:t>8. Когда воду использовать нельзя (горящий электроприбор находится под напряжением) или воды нет, то небольшой очаг горения можно попытаться засыпать питьевой или кальцинированной содой, стиральным порошком, песком, землей (например, из цветочного горшка). Однако, при неудаче на</w:t>
      </w:r>
      <w:r>
        <w:rPr>
          <w:rFonts w:ascii="Times New Roman" w:hAnsi="Times New Roman"/>
          <w:sz w:val="28"/>
          <w:szCs w:val="28"/>
        </w:rPr>
        <w:t>до сразу же покинуть помещение.</w:t>
      </w:r>
    </w:p>
    <w:p w:rsidR="00A24CAE" w:rsidRDefault="00A24CAE" w:rsidP="00525F40">
      <w:pPr>
        <w:ind w:firstLine="708"/>
        <w:jc w:val="both"/>
      </w:pPr>
      <w:r w:rsidRPr="00525F40">
        <w:rPr>
          <w:rFonts w:ascii="Times New Roman" w:hAnsi="Times New Roman"/>
          <w:sz w:val="28"/>
          <w:szCs w:val="28"/>
        </w:rPr>
        <w:t>9. Хорошо, если в доме есть огнетушитель (нужно уметь с ним обращаться). Но необходимо знать, что можно его использовать только в первые минуты, когда загорание не переросло в пожар. В противном случае необходимо срочно покинуть</w:t>
      </w:r>
      <w:r w:rsidRPr="00A71116">
        <w:rPr>
          <w:rFonts w:ascii="Times New Roman" w:hAnsi="Times New Roman"/>
          <w:sz w:val="24"/>
          <w:szCs w:val="24"/>
        </w:rPr>
        <w:t xml:space="preserve"> помещение.</w:t>
      </w:r>
    </w:p>
    <w:sectPr w:rsidR="00A24CAE" w:rsidSect="00536C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1116"/>
    <w:rsid w:val="00525F40"/>
    <w:rsid w:val="00536C88"/>
    <w:rsid w:val="006A3812"/>
    <w:rsid w:val="009043A6"/>
    <w:rsid w:val="00A24CAE"/>
    <w:rsid w:val="00A71116"/>
    <w:rsid w:val="00A93B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C88"/>
    <w:pPr>
      <w:spacing w:after="200" w:line="276" w:lineRule="auto"/>
    </w:pPr>
  </w:style>
  <w:style w:type="paragraph" w:styleId="Heading3">
    <w:name w:val="heading 3"/>
    <w:basedOn w:val="Normal"/>
    <w:link w:val="Heading3Char"/>
    <w:uiPriority w:val="99"/>
    <w:qFormat/>
    <w:rsid w:val="00A71116"/>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A71116"/>
    <w:rPr>
      <w:rFonts w:ascii="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82798071">
      <w:marLeft w:val="0"/>
      <w:marRight w:val="0"/>
      <w:marTop w:val="0"/>
      <w:marBottom w:val="0"/>
      <w:divBdr>
        <w:top w:val="none" w:sz="0" w:space="0" w:color="auto"/>
        <w:left w:val="none" w:sz="0" w:space="0" w:color="auto"/>
        <w:bottom w:val="none" w:sz="0" w:space="0" w:color="auto"/>
        <w:right w:val="none" w:sz="0" w:space="0" w:color="auto"/>
      </w:divBdr>
      <w:divsChild>
        <w:div w:id="82798070">
          <w:marLeft w:val="0"/>
          <w:marRight w:val="0"/>
          <w:marTop w:val="0"/>
          <w:marBottom w:val="0"/>
          <w:divBdr>
            <w:top w:val="none" w:sz="0" w:space="0" w:color="auto"/>
            <w:left w:val="none" w:sz="0" w:space="0" w:color="auto"/>
            <w:bottom w:val="none" w:sz="0" w:space="0" w:color="auto"/>
            <w:right w:val="none" w:sz="0" w:space="0" w:color="auto"/>
          </w:divBdr>
          <w:divsChild>
            <w:div w:id="82798068">
              <w:marLeft w:val="0"/>
              <w:marRight w:val="0"/>
              <w:marTop w:val="0"/>
              <w:marBottom w:val="0"/>
              <w:divBdr>
                <w:top w:val="none" w:sz="0" w:space="0" w:color="auto"/>
                <w:left w:val="none" w:sz="0" w:space="0" w:color="auto"/>
                <w:bottom w:val="none" w:sz="0" w:space="0" w:color="auto"/>
                <w:right w:val="none" w:sz="0" w:space="0" w:color="auto"/>
              </w:divBdr>
              <w:divsChild>
                <w:div w:id="8279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346</Words>
  <Characters>1975</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zbp-01</cp:lastModifiedBy>
  <cp:revision>4</cp:revision>
  <dcterms:created xsi:type="dcterms:W3CDTF">2017-01-16T18:41:00Z</dcterms:created>
  <dcterms:modified xsi:type="dcterms:W3CDTF">2017-01-17T14:34:00Z</dcterms:modified>
</cp:coreProperties>
</file>