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218" w:rsidRDefault="002A19B2" w:rsidP="00501F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012815" cy="8497620"/>
            <wp:effectExtent l="19050" t="0" r="6985" b="0"/>
            <wp:docPr id="1" name="Рисунок 1" descr="K:\для обмена любезностями\2016-11-15\Image02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для обмена любезностями\2016-11-15\Image020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2815" cy="8497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19B2" w:rsidRDefault="002A19B2" w:rsidP="00501F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2A19B2" w:rsidRDefault="002A19B2" w:rsidP="00501F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2A19B2" w:rsidRDefault="002A19B2" w:rsidP="00501F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2A19B2" w:rsidRDefault="002A19B2" w:rsidP="00501F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2A19B2" w:rsidRPr="00501FAE" w:rsidRDefault="002A19B2" w:rsidP="00501F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01FAE" w:rsidRPr="00373E28" w:rsidRDefault="00501FAE" w:rsidP="00AA27DA">
      <w:pPr>
        <w:shd w:val="clear" w:color="auto" w:fill="FFFFFF"/>
        <w:spacing w:after="0" w:line="28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4899"/>
      </w:tblGrid>
      <w:tr w:rsidR="00373E28" w:rsidRPr="00373E28" w:rsidTr="002473DD">
        <w:tc>
          <w:tcPr>
            <w:tcW w:w="5108" w:type="dxa"/>
          </w:tcPr>
          <w:p w:rsidR="00501FAE" w:rsidRDefault="00501FAE" w:rsidP="00501FAE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A19B2" w:rsidRDefault="002A19B2" w:rsidP="00501FAE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A19B2" w:rsidRDefault="002A19B2" w:rsidP="00501FAE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A19B2" w:rsidRDefault="002A19B2" w:rsidP="00501FAE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A19B2" w:rsidRDefault="002A19B2" w:rsidP="00501FAE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A19B2" w:rsidRPr="00501FAE" w:rsidRDefault="002A19B2" w:rsidP="00501FAE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108" w:type="dxa"/>
          </w:tcPr>
          <w:p w:rsidR="00501FAE" w:rsidRPr="00501FAE" w:rsidRDefault="00501FAE" w:rsidP="00501FAE">
            <w:pPr>
              <w:widowControl w:val="0"/>
              <w:autoSpaceDE w:val="0"/>
              <w:autoSpaceDN w:val="0"/>
              <w:adjustRightInd w:val="0"/>
              <w:spacing w:before="108" w:after="108"/>
              <w:jc w:val="both"/>
              <w:outlineLvl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501FAE">
              <w:rPr>
                <w:rFonts w:ascii="Times New Roman" w:hAnsi="Times New Roman"/>
                <w:bCs/>
                <w:sz w:val="24"/>
                <w:szCs w:val="24"/>
              </w:rPr>
              <w:t xml:space="preserve">Приложение </w:t>
            </w:r>
          </w:p>
          <w:p w:rsidR="00501FAE" w:rsidRPr="00501FAE" w:rsidRDefault="00501FAE" w:rsidP="00501FA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1FAE">
              <w:rPr>
                <w:rFonts w:ascii="Times New Roman" w:hAnsi="Times New Roman"/>
                <w:sz w:val="24"/>
                <w:szCs w:val="24"/>
              </w:rPr>
              <w:t>к постановлению Администрации Зубово – Полянского муниципального района Республики Мордовия</w:t>
            </w:r>
          </w:p>
          <w:p w:rsidR="00501FAE" w:rsidRPr="00501FAE" w:rsidRDefault="00A36089" w:rsidP="00A3608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 10.09.2015 г                           </w:t>
            </w:r>
            <w:r w:rsidR="00501FAE" w:rsidRPr="00501FAE"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1149</w:t>
            </w:r>
          </w:p>
        </w:tc>
      </w:tr>
    </w:tbl>
    <w:p w:rsidR="00501FAE" w:rsidRPr="00373E28" w:rsidRDefault="00501FAE" w:rsidP="00AA27DA">
      <w:pPr>
        <w:shd w:val="clear" w:color="auto" w:fill="FFFFFF"/>
        <w:spacing w:after="0" w:line="28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0C469F" w:rsidRPr="000C469F" w:rsidRDefault="000C469F" w:rsidP="000C469F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bCs/>
          <w:spacing w:val="2"/>
          <w:sz w:val="24"/>
          <w:szCs w:val="24"/>
          <w:lang w:eastAsia="ru-RU"/>
        </w:rPr>
        <w:t>ПОРЯДОК</w:t>
      </w:r>
      <w:r w:rsidRPr="000C469F">
        <w:rPr>
          <w:rFonts w:ascii="Times New Roman" w:eastAsia="Times New Roman" w:hAnsi="Times New Roman" w:cs="Times New Roman"/>
          <w:bCs/>
          <w:spacing w:val="2"/>
          <w:sz w:val="24"/>
          <w:szCs w:val="24"/>
          <w:lang w:eastAsia="ru-RU"/>
        </w:rPr>
        <w:br/>
        <w:t>ФОРМИРОВАНИЯ, ВЕДЕНИЯ И УТВЕРЖДЕНИЯ ВЕДОМСТВЕННЫХ ПЕРЕЧНЕЙ</w:t>
      </w:r>
      <w:r w:rsidR="00470218">
        <w:rPr>
          <w:rFonts w:ascii="Times New Roman" w:eastAsia="Times New Roman" w:hAnsi="Times New Roman" w:cs="Times New Roman"/>
          <w:bCs/>
          <w:spacing w:val="2"/>
          <w:sz w:val="24"/>
          <w:szCs w:val="24"/>
          <w:lang w:eastAsia="ru-RU"/>
        </w:rPr>
        <w:t xml:space="preserve"> </w:t>
      </w:r>
      <w:r w:rsidRPr="000C469F">
        <w:rPr>
          <w:rFonts w:ascii="Times New Roman" w:eastAsia="Times New Roman" w:hAnsi="Times New Roman" w:cs="Times New Roman"/>
          <w:bCs/>
          <w:spacing w:val="2"/>
          <w:sz w:val="24"/>
          <w:szCs w:val="24"/>
          <w:lang w:eastAsia="ru-RU"/>
        </w:rPr>
        <w:t>МУНИЦИПАЛЬНЫХ УСЛУГ И РАБОТ, ОКАЗЫВАЕМЫХ И ВЫПОЛНЯЕМЫХ</w:t>
      </w:r>
      <w:r w:rsidR="00470218">
        <w:rPr>
          <w:rFonts w:ascii="Times New Roman" w:eastAsia="Times New Roman" w:hAnsi="Times New Roman" w:cs="Times New Roman"/>
          <w:bCs/>
          <w:spacing w:val="2"/>
          <w:sz w:val="24"/>
          <w:szCs w:val="24"/>
          <w:lang w:eastAsia="ru-RU"/>
        </w:rPr>
        <w:t xml:space="preserve"> </w:t>
      </w:r>
      <w:r w:rsidRPr="000C469F">
        <w:rPr>
          <w:rFonts w:ascii="Times New Roman" w:eastAsia="Times New Roman" w:hAnsi="Times New Roman" w:cs="Times New Roman"/>
          <w:bCs/>
          <w:spacing w:val="2"/>
          <w:sz w:val="24"/>
          <w:szCs w:val="24"/>
          <w:lang w:eastAsia="ru-RU"/>
        </w:rPr>
        <w:t xml:space="preserve">МУНИЦИПАЛЬНЫМИ УЧРЕЖДЕНИЯМИ </w:t>
      </w:r>
      <w:r w:rsidR="00A44C5C" w:rsidRPr="00373E28">
        <w:rPr>
          <w:rFonts w:ascii="Times New Roman" w:eastAsia="Times New Roman" w:hAnsi="Times New Roman" w:cs="Times New Roman"/>
          <w:bCs/>
          <w:spacing w:val="2"/>
          <w:sz w:val="24"/>
          <w:szCs w:val="24"/>
          <w:lang w:eastAsia="ru-RU"/>
        </w:rPr>
        <w:t>ЗУБОВО – ПОЛЯНСКОГО МУНИЦИПАЛЬНОГО РАЙОНА РМ</w:t>
      </w:r>
    </w:p>
    <w:p w:rsidR="00470218" w:rsidRDefault="00470218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47021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1. </w:t>
      </w:r>
      <w:proofErr w:type="gramStart"/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Настоящий Порядок формирования, ведения и утверждения ведомственных перечней муниципальных услуг и работ, оказываемых и выполняемых муниципальными учреждениями </w:t>
      </w:r>
      <w:r w:rsidR="00A44C5C" w:rsidRPr="00373E2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Зубово – Полянского муниципального района РМ </w:t>
      </w: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(далее - Порядок), устанавливает требования к формированию, ведению и утверждению ведомственных перечней муниципальных услуг (работ), оказываемых (выполняемых) муниципальными учреждениями </w:t>
      </w:r>
      <w:r w:rsidR="00A44C5C" w:rsidRPr="00373E2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Зубово – Полянского муниципального района РМ, </w:t>
      </w: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в качестве основных видов деятельности в целях формирования муниципальных заданий на оказание муниципальных услуг и</w:t>
      </w:r>
      <w:proofErr w:type="gramEnd"/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выполнение работ, оказываемых и выполняемых муниципальными учреждениями (далее - ведомственные перечни).</w:t>
      </w:r>
      <w:r w:rsidR="0047021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</w:p>
    <w:p w:rsidR="00A07FD0" w:rsidRPr="00373E2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2. </w:t>
      </w:r>
      <w:proofErr w:type="gramStart"/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Ведомственные перечни муниципальных услуг и работ формируются главными распорядителями средств бюджета </w:t>
      </w:r>
      <w:r w:rsidR="00A07FD0" w:rsidRPr="00373E28">
        <w:rPr>
          <w:rFonts w:ascii="Times New Roman" w:eastAsiaTheme="minorEastAsia" w:hAnsi="Times New Roman" w:cs="Times New Roman"/>
          <w:sz w:val="24"/>
          <w:szCs w:val="24"/>
          <w:lang w:eastAsia="ru-RU"/>
        </w:rPr>
        <w:t>Зубово – Полянского муниципального района РМ</w:t>
      </w: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, в ведении которых находятся казенные учреждения </w:t>
      </w:r>
      <w:r w:rsidR="00A07FD0" w:rsidRPr="00373E2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Зубово – Полянского муниципального района РМ </w:t>
      </w: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(далее - главный распорядитель средств бюджета </w:t>
      </w:r>
      <w:r w:rsidR="00A07FD0" w:rsidRPr="00373E28">
        <w:rPr>
          <w:rFonts w:ascii="Times New Roman" w:eastAsiaTheme="minorEastAsia" w:hAnsi="Times New Roman" w:cs="Times New Roman"/>
          <w:sz w:val="24"/>
          <w:szCs w:val="24"/>
          <w:lang w:eastAsia="ru-RU"/>
        </w:rPr>
        <w:t>Зубово – Полянского муниципального района РМ</w:t>
      </w:r>
      <w:r w:rsidR="00A07FD0" w:rsidRPr="00373E2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) </w:t>
      </w: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в соответствии с базовыми (отраслевыми) перечнями государственных и муниципальных услуг и работ, утвержденными федеральными органами исполнительной власти, осуществляющими функции по выработке государственной политики</w:t>
      </w:r>
      <w:proofErr w:type="gramEnd"/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и нормативно-правовому регулированию в установленных сферах деятельности (далее - базовые (отраслевые) перечни).</w:t>
      </w:r>
    </w:p>
    <w:p w:rsidR="002E70F7" w:rsidRPr="00373E2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3. Ведомственные перечни, сформированные в соответствии с Порядком, утверждаются главными распорядителями средств бюджета </w:t>
      </w:r>
      <w:r w:rsidR="002E70F7" w:rsidRPr="00373E2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Зубово – Полянского муниципального района РМ </w:t>
      </w:r>
    </w:p>
    <w:p w:rsidR="0047021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4. В ведомственные перечни включается в отношении каждой муниципальной услуги или работы следующая информация:</w:t>
      </w:r>
    </w:p>
    <w:p w:rsidR="0047021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1) наименование муниципальной услуги или работы с указанием кодов Общероссийского классификатора видов экономической деятельности, которым соответствует муниципальная услуга или работа;</w:t>
      </w:r>
    </w:p>
    <w:p w:rsidR="0047021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2) наименование главного распорядителя средств бюджета </w:t>
      </w:r>
      <w:r w:rsidR="002E70F7" w:rsidRPr="00373E28">
        <w:rPr>
          <w:rFonts w:ascii="Times New Roman" w:eastAsiaTheme="minorEastAsia" w:hAnsi="Times New Roman" w:cs="Times New Roman"/>
          <w:sz w:val="24"/>
          <w:szCs w:val="24"/>
          <w:lang w:eastAsia="ru-RU"/>
        </w:rPr>
        <w:t>Зубово – Полянского муниципального района РМ</w:t>
      </w: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;</w:t>
      </w:r>
    </w:p>
    <w:p w:rsidR="0047021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3) код главного распорядителя средств бюджета </w:t>
      </w:r>
      <w:r w:rsidR="002E70F7" w:rsidRPr="00373E2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Зубово – Полянского муниципального района РМ </w:t>
      </w: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в соответствии с реестром участников бюджетного процесса, а также отдельных юридических лиц, не являющихся участниками бюджетного процесса, формирование и ведение которого осуществляется в порядке, устанавливаемом Министерством финансов Российской Федерации;</w:t>
      </w:r>
    </w:p>
    <w:p w:rsidR="0047021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lastRenderedPageBreak/>
        <w:t>4) наименование муниципального учреждения и его код в соответствии с реестром участников бюджетного процесса, а также отдельных юридических лиц, не являющихся участниками бюджетного процесса;</w:t>
      </w:r>
    </w:p>
    <w:p w:rsidR="0047021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5) содержание муниципальной услуги или работы;</w:t>
      </w:r>
    </w:p>
    <w:p w:rsidR="0047021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6) условия (формы) оказания муниципальной услуги или выполнения работы;</w:t>
      </w:r>
    </w:p>
    <w:p w:rsidR="0047021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7) вид деятельности муниципального учреждения;</w:t>
      </w:r>
    </w:p>
    <w:p w:rsidR="0047021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8) категории потребителей муниципальной услуги или работы;</w:t>
      </w:r>
    </w:p>
    <w:p w:rsidR="0047021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9) наименования показателей, характеризующих качество и (или) объем муниципальной услуги (выполняемой работы);</w:t>
      </w:r>
    </w:p>
    <w:p w:rsidR="0047021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10) указание на бесплатность или платность муниципальной услуги или работы;</w:t>
      </w:r>
    </w:p>
    <w:p w:rsidR="0047021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11) реквизиты нормативных правовых актов, являющихся основанием для включения муниципальной услуги или работы в ведомственный перечень или внесения изменений в ведомственный перечень, а также электронные копии таких нормативных правовых актов.</w:t>
      </w:r>
    </w:p>
    <w:p w:rsidR="0047021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5. Информация, сформированная по каждой муниципальной услуге и работе в соответствии с пунктом 4 настоящего Порядка, образует реестровую запись.</w:t>
      </w:r>
      <w:r w:rsidR="0047021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Каждой реестровой записи присваивается уникальный номер.</w:t>
      </w:r>
    </w:p>
    <w:p w:rsidR="0047021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6. Порядок формирования информации и документов для включения в реестровую запись, формирования (изменения) реестровой записи и структура уникального номера должны соответствовать правилам, устанавливаемым Министерством финансов Российской Федерации.</w:t>
      </w:r>
    </w:p>
    <w:p w:rsidR="008336A9" w:rsidRPr="0047021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7. Реестровые записи подписываются усиленной квалифицированной электронной подписью лица, уполномоченного в установленном порядке действовать от имени главного распорядителя средств бюджета </w:t>
      </w:r>
      <w:r w:rsidR="008336A9" w:rsidRPr="00373E2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Зубово – Полянского муниципального района РМ </w:t>
      </w:r>
    </w:p>
    <w:p w:rsidR="00560489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8</w:t>
      </w:r>
      <w:r w:rsidR="008336A9" w:rsidRPr="00373E2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. </w:t>
      </w: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Ведомственные перечни муниципальных услуг и работ размещаются на официальном сайте в информационно-телекоммуникационной сети "Интернет" по размещению информации о государственных и муниципальных учреждениях (www.bus.gov.ru) в порядке, установленном Министерством финансов Российской Федерации.</w:t>
      </w:r>
    </w:p>
    <w:p w:rsidR="000C469F" w:rsidRDefault="008336A9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373E2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9</w:t>
      </w:r>
      <w:r w:rsidR="000C469F"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. </w:t>
      </w:r>
      <w:proofErr w:type="gramStart"/>
      <w:r w:rsidR="000C469F"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Главные распорядители средств бюджета </w:t>
      </w:r>
      <w:r w:rsidRPr="00373E2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Зубово – Полянского муниципального района РМ </w:t>
      </w:r>
      <w:r w:rsidR="000C469F"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вправе направить соответствующим федеральным органам исполнительной власти предложения о внесении изменений в базовые (отраслевые) перечни с приложением копий документов, являющихся основанием для внесения таких изменений, путем размещения в информационной системе, доступ к которой осуществляется через единый портал бюджетной системы Российской Федерации (www.budget.gov.ru) в информационно-телекоммуникационной сети "Интернет", заявки в</w:t>
      </w:r>
      <w:proofErr w:type="gramEnd"/>
      <w:r w:rsidR="000C469F"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proofErr w:type="gramStart"/>
      <w:r w:rsidR="000C469F"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порядке</w:t>
      </w:r>
      <w:proofErr w:type="gramEnd"/>
      <w:r w:rsidR="000C469F"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, установленном Министерством финансов Российской Федерации.</w:t>
      </w:r>
    </w:p>
    <w:p w:rsidR="00560489" w:rsidRPr="000C469F" w:rsidRDefault="00560489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bookmarkStart w:id="0" w:name="_GoBack"/>
      <w:bookmarkEnd w:id="0"/>
    </w:p>
    <w:p w:rsidR="00A63F9C" w:rsidRPr="00373E28" w:rsidRDefault="00A63F9C" w:rsidP="0047021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63F9C" w:rsidRPr="00373E28" w:rsidSect="000C469F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0C469F"/>
    <w:rsid w:val="000C469F"/>
    <w:rsid w:val="000F29DA"/>
    <w:rsid w:val="00293A88"/>
    <w:rsid w:val="002A19B2"/>
    <w:rsid w:val="002E70F7"/>
    <w:rsid w:val="00373E28"/>
    <w:rsid w:val="0041404A"/>
    <w:rsid w:val="00470218"/>
    <w:rsid w:val="00501FAE"/>
    <w:rsid w:val="00507D9D"/>
    <w:rsid w:val="00560489"/>
    <w:rsid w:val="008336A9"/>
    <w:rsid w:val="00A05B83"/>
    <w:rsid w:val="00A07FD0"/>
    <w:rsid w:val="00A36089"/>
    <w:rsid w:val="00A44C5C"/>
    <w:rsid w:val="00A63F9C"/>
    <w:rsid w:val="00AA27DA"/>
    <w:rsid w:val="00AB1F79"/>
    <w:rsid w:val="00B85C36"/>
    <w:rsid w:val="00BB6088"/>
    <w:rsid w:val="00CF6DD9"/>
    <w:rsid w:val="00D12EE6"/>
    <w:rsid w:val="00EF5598"/>
    <w:rsid w:val="00FB65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EE6"/>
  </w:style>
  <w:style w:type="paragraph" w:styleId="1">
    <w:name w:val="heading 1"/>
    <w:basedOn w:val="a"/>
    <w:next w:val="a"/>
    <w:link w:val="10"/>
    <w:uiPriority w:val="9"/>
    <w:qFormat/>
    <w:rsid w:val="000C46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46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59"/>
    <w:rsid w:val="00501FAE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A19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19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C46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46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59"/>
    <w:rsid w:val="00501FAE"/>
    <w:pPr>
      <w:spacing w:after="0" w:line="240" w:lineRule="auto"/>
    </w:pPr>
    <w:rPr>
      <w:rFonts w:eastAsiaTheme="minorEastAsia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02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29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752</Words>
  <Characters>4292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User</cp:lastModifiedBy>
  <cp:revision>3</cp:revision>
  <dcterms:created xsi:type="dcterms:W3CDTF">2016-11-16T06:19:00Z</dcterms:created>
  <dcterms:modified xsi:type="dcterms:W3CDTF">2016-11-16T06:20:00Z</dcterms:modified>
</cp:coreProperties>
</file>